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5"/>
        <w:gridCol w:w="709"/>
        <w:gridCol w:w="567"/>
      </w:tblGrid>
      <w:tr w:rsidR="00A371D5" w:rsidRPr="00EB4C82" w:rsidTr="00EB4C82">
        <w:trPr>
          <w:cantSplit/>
          <w:trHeight w:val="190"/>
        </w:trPr>
        <w:tc>
          <w:tcPr>
            <w:tcW w:w="1951" w:type="dxa"/>
            <w:gridSpan w:val="3"/>
            <w:vAlign w:val="center"/>
          </w:tcPr>
          <w:p w:rsidR="00A371D5" w:rsidRPr="00EB4C82" w:rsidRDefault="00A371D5" w:rsidP="00EB4C82">
            <w:pPr>
              <w:widowControl w:val="0"/>
              <w:spacing w:after="0"/>
              <w:jc w:val="both"/>
              <w:rPr>
                <w:rFonts w:ascii="Arial" w:hAnsi="Arial" w:cs="Arial"/>
                <w:b/>
                <w:sz w:val="18"/>
                <w:szCs w:val="18"/>
              </w:rPr>
            </w:pPr>
            <w:bookmarkStart w:id="0" w:name="_GoBack"/>
            <w:bookmarkEnd w:id="0"/>
            <w:r w:rsidRPr="00EB4C82">
              <w:rPr>
                <w:rFonts w:ascii="Arial" w:hAnsi="Arial" w:cs="Arial"/>
                <w:b/>
                <w:sz w:val="18"/>
                <w:szCs w:val="18"/>
              </w:rPr>
              <w:t>Auditoría N°</w:t>
            </w:r>
            <w:r w:rsidR="00A57384">
              <w:rPr>
                <w:rFonts w:ascii="Arial" w:hAnsi="Arial" w:cs="Arial"/>
                <w:b/>
                <w:sz w:val="18"/>
                <w:szCs w:val="18"/>
              </w:rPr>
              <w:t>1</w:t>
            </w:r>
          </w:p>
        </w:tc>
      </w:tr>
      <w:tr w:rsidR="00A371D5" w:rsidRPr="00EB4C82" w:rsidTr="00EB4C82">
        <w:trPr>
          <w:cantSplit/>
          <w:trHeight w:val="150"/>
        </w:trPr>
        <w:tc>
          <w:tcPr>
            <w:tcW w:w="1951" w:type="dxa"/>
            <w:gridSpan w:val="3"/>
            <w:vAlign w:val="center"/>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Fecha</w:t>
            </w:r>
          </w:p>
        </w:tc>
      </w:tr>
      <w:tr w:rsidR="00A371D5" w:rsidRPr="00EB4C82" w:rsidTr="00EB4C82">
        <w:trPr>
          <w:cantSplit/>
          <w:trHeight w:val="224"/>
        </w:trPr>
        <w:tc>
          <w:tcPr>
            <w:tcW w:w="675" w:type="dxa"/>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Día</w:t>
            </w:r>
          </w:p>
        </w:tc>
        <w:tc>
          <w:tcPr>
            <w:tcW w:w="709" w:type="dxa"/>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Mes</w:t>
            </w:r>
          </w:p>
        </w:tc>
        <w:tc>
          <w:tcPr>
            <w:tcW w:w="567" w:type="dxa"/>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Año</w:t>
            </w:r>
          </w:p>
        </w:tc>
      </w:tr>
      <w:tr w:rsidR="00A371D5" w:rsidRPr="00EB4C82" w:rsidTr="00EB4C82">
        <w:trPr>
          <w:cantSplit/>
          <w:trHeight w:val="64"/>
        </w:trPr>
        <w:tc>
          <w:tcPr>
            <w:tcW w:w="675" w:type="dxa"/>
            <w:vAlign w:val="center"/>
          </w:tcPr>
          <w:p w:rsidR="00A371D5" w:rsidRPr="00EB4C82" w:rsidRDefault="00641E1C" w:rsidP="00EB4C82">
            <w:pPr>
              <w:widowControl w:val="0"/>
              <w:spacing w:after="0"/>
              <w:jc w:val="both"/>
              <w:rPr>
                <w:rFonts w:ascii="Arial" w:hAnsi="Arial" w:cs="Arial"/>
                <w:sz w:val="18"/>
                <w:szCs w:val="18"/>
              </w:rPr>
            </w:pPr>
            <w:r>
              <w:rPr>
                <w:rFonts w:ascii="Arial" w:hAnsi="Arial" w:cs="Arial"/>
                <w:sz w:val="18"/>
                <w:szCs w:val="18"/>
              </w:rPr>
              <w:t>06</w:t>
            </w:r>
          </w:p>
        </w:tc>
        <w:tc>
          <w:tcPr>
            <w:tcW w:w="709" w:type="dxa"/>
            <w:vAlign w:val="center"/>
          </w:tcPr>
          <w:p w:rsidR="00A371D5" w:rsidRPr="00EB4C82" w:rsidRDefault="00641E1C" w:rsidP="00EB4C82">
            <w:pPr>
              <w:widowControl w:val="0"/>
              <w:spacing w:after="0"/>
              <w:jc w:val="both"/>
              <w:rPr>
                <w:rFonts w:ascii="Arial" w:hAnsi="Arial" w:cs="Arial"/>
                <w:sz w:val="18"/>
                <w:szCs w:val="18"/>
              </w:rPr>
            </w:pPr>
            <w:r>
              <w:rPr>
                <w:rFonts w:ascii="Arial" w:hAnsi="Arial" w:cs="Arial"/>
                <w:sz w:val="18"/>
                <w:szCs w:val="18"/>
              </w:rPr>
              <w:t>08</w:t>
            </w:r>
          </w:p>
        </w:tc>
        <w:tc>
          <w:tcPr>
            <w:tcW w:w="567" w:type="dxa"/>
            <w:vAlign w:val="center"/>
          </w:tcPr>
          <w:p w:rsidR="00A371D5" w:rsidRPr="00EB4C82" w:rsidRDefault="000D15D8" w:rsidP="00EB4C82">
            <w:pPr>
              <w:widowControl w:val="0"/>
              <w:spacing w:after="0"/>
              <w:jc w:val="both"/>
              <w:rPr>
                <w:rFonts w:ascii="Arial" w:hAnsi="Arial" w:cs="Arial"/>
                <w:sz w:val="18"/>
                <w:szCs w:val="18"/>
              </w:rPr>
            </w:pPr>
            <w:r>
              <w:rPr>
                <w:rFonts w:ascii="Arial" w:hAnsi="Arial" w:cs="Arial"/>
                <w:sz w:val="18"/>
                <w:szCs w:val="18"/>
              </w:rPr>
              <w:t>2013</w:t>
            </w:r>
          </w:p>
        </w:tc>
      </w:tr>
    </w:tbl>
    <w:p w:rsidR="00A371D5" w:rsidRPr="00EB4C82" w:rsidRDefault="00A371D5" w:rsidP="00856414">
      <w:pPr>
        <w:widowControl w:val="0"/>
        <w:spacing w:after="0"/>
        <w:jc w:val="both"/>
        <w:rPr>
          <w:rFonts w:ascii="Arial" w:hAnsi="Arial" w:cs="Arial"/>
          <w:sz w:val="18"/>
          <w:szCs w:val="18"/>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568"/>
      </w:tblGrid>
      <w:tr w:rsidR="00A371D5" w:rsidRPr="00EB4C82" w:rsidTr="00011BEC">
        <w:tc>
          <w:tcPr>
            <w:tcW w:w="9568" w:type="dxa"/>
            <w:shd w:val="pct25" w:color="auto" w:fill="FFFFFF"/>
          </w:tcPr>
          <w:p w:rsidR="00A371D5" w:rsidRPr="00EB4C82" w:rsidRDefault="000770D1" w:rsidP="0064317D">
            <w:pPr>
              <w:pStyle w:val="Ttulo2"/>
              <w:keepNext w:val="0"/>
              <w:widowControl w:val="0"/>
              <w:jc w:val="both"/>
              <w:rPr>
                <w:rFonts w:cs="Arial"/>
                <w:sz w:val="18"/>
                <w:szCs w:val="18"/>
              </w:rPr>
            </w:pPr>
            <w:r>
              <w:rPr>
                <w:rFonts w:cs="Arial"/>
                <w:sz w:val="18"/>
                <w:szCs w:val="18"/>
              </w:rPr>
              <w:t xml:space="preserve">INFORME DE AUDITORIA DE </w:t>
            </w:r>
            <w:r w:rsidR="0064317D">
              <w:rPr>
                <w:rFonts w:cs="Arial"/>
                <w:sz w:val="18"/>
                <w:szCs w:val="18"/>
              </w:rPr>
              <w:t>PRIMA DE VIDA CARA</w:t>
            </w:r>
          </w:p>
        </w:tc>
      </w:tr>
    </w:tbl>
    <w:p w:rsidR="00A371D5" w:rsidRPr="00EB4C82" w:rsidRDefault="00A371D5" w:rsidP="00856414">
      <w:pPr>
        <w:widowControl w:val="0"/>
        <w:spacing w:after="0"/>
        <w:jc w:val="both"/>
        <w:rPr>
          <w:rFonts w:ascii="Arial" w:hAnsi="Arial" w:cs="Arial"/>
          <w:sz w:val="18"/>
          <w:szCs w:val="18"/>
        </w:rPr>
      </w:pP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3"/>
        <w:gridCol w:w="6663"/>
      </w:tblGrid>
      <w:tr w:rsidR="00A371D5" w:rsidRPr="003510D0" w:rsidTr="00011BEC">
        <w:trPr>
          <w:trHeight w:val="222"/>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Representante de la Auditoria:</w:t>
            </w:r>
          </w:p>
        </w:tc>
        <w:tc>
          <w:tcPr>
            <w:tcW w:w="6663" w:type="dxa"/>
            <w:vAlign w:val="center"/>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JEFE OFICINA DE CONTROL INTERNO</w:t>
            </w:r>
          </w:p>
        </w:tc>
      </w:tr>
      <w:tr w:rsidR="00A371D5" w:rsidRPr="003510D0" w:rsidTr="00011BEC">
        <w:trPr>
          <w:cantSplit/>
          <w:trHeight w:val="271"/>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Auditor Líder:</w:t>
            </w:r>
          </w:p>
        </w:tc>
        <w:tc>
          <w:tcPr>
            <w:tcW w:w="666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JEFE OFICINA DE CONTROL INTERNO</w:t>
            </w:r>
          </w:p>
        </w:tc>
      </w:tr>
      <w:tr w:rsidR="00A371D5" w:rsidRPr="003510D0" w:rsidTr="00011BEC">
        <w:trPr>
          <w:cantSplit/>
          <w:trHeight w:val="439"/>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Equipo Auditor:</w:t>
            </w:r>
          </w:p>
        </w:tc>
        <w:tc>
          <w:tcPr>
            <w:tcW w:w="6663" w:type="dxa"/>
          </w:tcPr>
          <w:p w:rsidR="00C715D1" w:rsidRDefault="00C715D1" w:rsidP="00EB4C82">
            <w:pPr>
              <w:widowControl w:val="0"/>
              <w:spacing w:after="0"/>
              <w:jc w:val="both"/>
              <w:rPr>
                <w:rFonts w:ascii="Arial" w:hAnsi="Arial" w:cs="Arial"/>
                <w:sz w:val="20"/>
                <w:szCs w:val="20"/>
              </w:rPr>
            </w:pPr>
            <w:r w:rsidRPr="003510D0">
              <w:rPr>
                <w:rFonts w:ascii="Arial" w:hAnsi="Arial" w:cs="Arial"/>
                <w:sz w:val="20"/>
                <w:szCs w:val="20"/>
              </w:rPr>
              <w:t xml:space="preserve">MONICA JAQUELINE DURANGO </w:t>
            </w:r>
          </w:p>
          <w:p w:rsidR="00032DDE" w:rsidRPr="003510D0" w:rsidRDefault="00127033" w:rsidP="00EB4C82">
            <w:pPr>
              <w:widowControl w:val="0"/>
              <w:spacing w:after="0"/>
              <w:jc w:val="both"/>
              <w:rPr>
                <w:rFonts w:ascii="Arial" w:hAnsi="Arial" w:cs="Arial"/>
                <w:sz w:val="20"/>
                <w:szCs w:val="20"/>
              </w:rPr>
            </w:pPr>
            <w:r>
              <w:rPr>
                <w:rFonts w:ascii="Arial" w:hAnsi="Arial" w:cs="Arial"/>
                <w:sz w:val="20"/>
                <w:szCs w:val="20"/>
              </w:rPr>
              <w:t>VICTOR RAUL RODRIGUEZ</w:t>
            </w:r>
          </w:p>
        </w:tc>
      </w:tr>
      <w:tr w:rsidR="00A371D5" w:rsidRPr="003510D0" w:rsidTr="00D31C0E">
        <w:trPr>
          <w:cantSplit/>
          <w:trHeight w:val="537"/>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Objetivo General</w:t>
            </w:r>
            <w:r w:rsidR="00D31C0E">
              <w:rPr>
                <w:rFonts w:ascii="Arial" w:hAnsi="Arial" w:cs="Arial"/>
                <w:b/>
                <w:sz w:val="20"/>
                <w:szCs w:val="20"/>
              </w:rPr>
              <w:t>:</w:t>
            </w:r>
          </w:p>
        </w:tc>
        <w:tc>
          <w:tcPr>
            <w:tcW w:w="6663" w:type="dxa"/>
          </w:tcPr>
          <w:p w:rsidR="00D31C0E" w:rsidRPr="00D31C0E" w:rsidRDefault="00FE2CC5" w:rsidP="00D31C0E">
            <w:pPr>
              <w:widowControl w:val="0"/>
              <w:spacing w:after="0"/>
              <w:jc w:val="both"/>
              <w:rPr>
                <w:rFonts w:ascii="Arial" w:eastAsia="Calibri" w:hAnsi="Arial" w:cs="Arial"/>
                <w:sz w:val="18"/>
                <w:szCs w:val="20"/>
              </w:rPr>
            </w:pPr>
            <w:r w:rsidRPr="00D31C0E">
              <w:rPr>
                <w:rFonts w:ascii="Arial" w:eastAsia="Calibri" w:hAnsi="Arial" w:cs="Arial"/>
                <w:sz w:val="18"/>
                <w:szCs w:val="20"/>
              </w:rPr>
              <w:t xml:space="preserve">Identificar todo el proceso que se tiene en cuenta </w:t>
            </w:r>
            <w:r w:rsidR="00D31C0E" w:rsidRPr="00D31C0E">
              <w:rPr>
                <w:rFonts w:ascii="Arial" w:eastAsia="Calibri" w:hAnsi="Arial" w:cs="Arial"/>
                <w:sz w:val="18"/>
                <w:szCs w:val="20"/>
              </w:rPr>
              <w:t>para el cálculo de la prima de vida cara en los siguientes aspectos: valores, fechas, deducciones y requisitos para el derecho a ella.</w:t>
            </w:r>
          </w:p>
        </w:tc>
      </w:tr>
      <w:tr w:rsidR="00A371D5" w:rsidRPr="003510D0" w:rsidTr="00011BEC">
        <w:trPr>
          <w:cantSplit/>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Alcance:</w:t>
            </w:r>
          </w:p>
        </w:tc>
        <w:tc>
          <w:tcPr>
            <w:tcW w:w="6663" w:type="dxa"/>
          </w:tcPr>
          <w:p w:rsidR="00A371D5" w:rsidRPr="00E55461" w:rsidRDefault="00020C9B" w:rsidP="00031FCB">
            <w:pPr>
              <w:widowControl w:val="0"/>
              <w:spacing w:after="0"/>
              <w:jc w:val="both"/>
              <w:rPr>
                <w:rFonts w:ascii="Arial" w:eastAsia="Calibri" w:hAnsi="Arial" w:cs="Arial"/>
                <w:sz w:val="18"/>
                <w:szCs w:val="20"/>
                <w:lang w:val="es-MX"/>
              </w:rPr>
            </w:pPr>
            <w:r>
              <w:rPr>
                <w:rFonts w:ascii="Arial" w:eastAsia="Calibri" w:hAnsi="Arial" w:cs="Arial"/>
                <w:sz w:val="18"/>
                <w:szCs w:val="20"/>
              </w:rPr>
              <w:t xml:space="preserve">Se determinó el tiempo entre </w:t>
            </w:r>
            <w:r w:rsidR="00031FCB">
              <w:rPr>
                <w:rFonts w:ascii="Arial" w:eastAsia="Calibri" w:hAnsi="Arial" w:cs="Arial"/>
                <w:sz w:val="18"/>
                <w:szCs w:val="20"/>
              </w:rPr>
              <w:t>1 marzo y 31 agosto del 2013</w:t>
            </w:r>
            <w:r>
              <w:rPr>
                <w:rFonts w:ascii="Arial" w:eastAsia="Calibri" w:hAnsi="Arial" w:cs="Arial"/>
                <w:sz w:val="18"/>
                <w:szCs w:val="20"/>
              </w:rPr>
              <w:t xml:space="preserve"> para</w:t>
            </w:r>
            <w:r w:rsidR="00031FCB">
              <w:rPr>
                <w:rFonts w:ascii="Arial" w:eastAsia="Calibri" w:hAnsi="Arial" w:cs="Arial"/>
                <w:sz w:val="18"/>
                <w:szCs w:val="20"/>
              </w:rPr>
              <w:t xml:space="preserve"> el cálculo de la prima de vida cara en agosto</w:t>
            </w:r>
            <w:r>
              <w:rPr>
                <w:rFonts w:ascii="Arial" w:eastAsia="Calibri" w:hAnsi="Arial" w:cs="Arial"/>
                <w:sz w:val="18"/>
                <w:szCs w:val="20"/>
              </w:rPr>
              <w:t>, para todo el personal vinculado.</w:t>
            </w:r>
          </w:p>
        </w:tc>
      </w:tr>
      <w:tr w:rsidR="00A371D5" w:rsidRPr="003510D0" w:rsidTr="00011BEC">
        <w:trPr>
          <w:cantSplit/>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Fecha de apertura:</w:t>
            </w:r>
          </w:p>
        </w:tc>
        <w:tc>
          <w:tcPr>
            <w:tcW w:w="6663" w:type="dxa"/>
          </w:tcPr>
          <w:p w:rsidR="000D15D8" w:rsidRPr="003510D0" w:rsidRDefault="0064317D" w:rsidP="000D15D8">
            <w:pPr>
              <w:widowControl w:val="0"/>
              <w:spacing w:after="0"/>
              <w:jc w:val="both"/>
              <w:rPr>
                <w:rFonts w:ascii="Arial" w:hAnsi="Arial" w:cs="Arial"/>
                <w:sz w:val="20"/>
                <w:szCs w:val="20"/>
              </w:rPr>
            </w:pPr>
            <w:r>
              <w:rPr>
                <w:rFonts w:ascii="Arial" w:hAnsi="Arial" w:cs="Arial"/>
                <w:sz w:val="20"/>
                <w:szCs w:val="20"/>
              </w:rPr>
              <w:t>30 julio de 2013</w:t>
            </w:r>
          </w:p>
        </w:tc>
      </w:tr>
      <w:tr w:rsidR="00A371D5" w:rsidRPr="003510D0" w:rsidTr="00011BEC">
        <w:trPr>
          <w:cantSplit/>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Fecha de cierre:</w:t>
            </w:r>
          </w:p>
        </w:tc>
        <w:tc>
          <w:tcPr>
            <w:tcW w:w="6663" w:type="dxa"/>
          </w:tcPr>
          <w:p w:rsidR="00A371D5" w:rsidRPr="003510D0" w:rsidRDefault="0064317D" w:rsidP="00EC3E04">
            <w:pPr>
              <w:widowControl w:val="0"/>
              <w:spacing w:after="0"/>
              <w:jc w:val="both"/>
              <w:rPr>
                <w:rFonts w:ascii="Arial" w:hAnsi="Arial" w:cs="Arial"/>
                <w:sz w:val="20"/>
                <w:szCs w:val="20"/>
              </w:rPr>
            </w:pPr>
            <w:r>
              <w:rPr>
                <w:rFonts w:ascii="Arial" w:hAnsi="Arial" w:cs="Arial"/>
                <w:sz w:val="20"/>
                <w:szCs w:val="20"/>
              </w:rPr>
              <w:t>1 agosto de 2013</w:t>
            </w:r>
          </w:p>
        </w:tc>
      </w:tr>
    </w:tbl>
    <w:p w:rsidR="00A371D5" w:rsidRPr="003510D0" w:rsidRDefault="00A371D5" w:rsidP="00856414">
      <w:pPr>
        <w:widowControl w:val="0"/>
        <w:spacing w:after="0"/>
        <w:jc w:val="both"/>
        <w:rPr>
          <w:rFonts w:ascii="Arial" w:hAnsi="Arial" w:cs="Arial"/>
          <w:sz w:val="20"/>
          <w:szCs w:val="20"/>
        </w:rPr>
      </w:pPr>
    </w:p>
    <w:tbl>
      <w:tblPr>
        <w:tblW w:w="9640"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640"/>
      </w:tblGrid>
      <w:tr w:rsidR="00A371D5" w:rsidRPr="003510D0" w:rsidTr="00294625">
        <w:tc>
          <w:tcPr>
            <w:tcW w:w="9640" w:type="dxa"/>
            <w:shd w:val="pct25" w:color="auto" w:fill="FFFFFF"/>
          </w:tcPr>
          <w:p w:rsidR="00A371D5" w:rsidRPr="003510D0" w:rsidRDefault="00A371D5" w:rsidP="008C40F3">
            <w:pPr>
              <w:pStyle w:val="Ttulo2"/>
              <w:keepNext w:val="0"/>
              <w:widowControl w:val="0"/>
              <w:jc w:val="both"/>
              <w:rPr>
                <w:rFonts w:cs="Arial"/>
                <w:szCs w:val="20"/>
              </w:rPr>
            </w:pPr>
            <w:r w:rsidRPr="003510D0">
              <w:rPr>
                <w:rFonts w:cs="Arial"/>
                <w:szCs w:val="20"/>
              </w:rPr>
              <w:t>ASPECTOS GENERALES</w:t>
            </w:r>
          </w:p>
        </w:tc>
      </w:tr>
      <w:tr w:rsidR="00A371D5" w:rsidRPr="003510D0" w:rsidTr="00011BEC">
        <w:tblPrEx>
          <w:tblBorders>
            <w:insideH w:val="single" w:sz="4" w:space="0" w:color="auto"/>
            <w:insideV w:val="single" w:sz="4" w:space="0" w:color="auto"/>
          </w:tblBorders>
          <w:tblLook w:val="01E0" w:firstRow="1" w:lastRow="1" w:firstColumn="1" w:lastColumn="1" w:noHBand="0" w:noVBand="0"/>
        </w:tblPrEx>
        <w:trPr>
          <w:cantSplit/>
        </w:trPr>
        <w:tc>
          <w:tcPr>
            <w:tcW w:w="9640" w:type="dxa"/>
          </w:tcPr>
          <w:p w:rsidR="00A371D5" w:rsidRPr="003510D0" w:rsidRDefault="00A371D5" w:rsidP="00856414">
            <w:pPr>
              <w:widowControl w:val="0"/>
              <w:spacing w:after="0"/>
              <w:jc w:val="both"/>
              <w:rPr>
                <w:rFonts w:ascii="Arial" w:hAnsi="Arial" w:cs="Arial"/>
                <w:b/>
                <w:sz w:val="20"/>
                <w:szCs w:val="20"/>
              </w:rPr>
            </w:pPr>
            <w:r w:rsidRPr="003510D0">
              <w:rPr>
                <w:rFonts w:ascii="Arial" w:hAnsi="Arial" w:cs="Arial"/>
                <w:b/>
                <w:sz w:val="20"/>
                <w:szCs w:val="20"/>
              </w:rPr>
              <w:t>1. Introducción</w:t>
            </w:r>
          </w:p>
        </w:tc>
      </w:tr>
      <w:tr w:rsidR="00A371D5" w:rsidRPr="003510D0" w:rsidTr="00011BEC">
        <w:tblPrEx>
          <w:tblBorders>
            <w:insideH w:val="single" w:sz="4" w:space="0" w:color="auto"/>
            <w:insideV w:val="single" w:sz="4" w:space="0" w:color="auto"/>
          </w:tblBorders>
          <w:tblLook w:val="01E0" w:firstRow="1" w:lastRow="1" w:firstColumn="1" w:lastColumn="1" w:noHBand="0" w:noVBand="0"/>
        </w:tblPrEx>
        <w:trPr>
          <w:cantSplit/>
          <w:trHeight w:val="517"/>
        </w:trPr>
        <w:tc>
          <w:tcPr>
            <w:tcW w:w="9640" w:type="dxa"/>
            <w:vAlign w:val="center"/>
          </w:tcPr>
          <w:p w:rsidR="004F6ED7" w:rsidRDefault="004F6ED7" w:rsidP="00032DDE">
            <w:pPr>
              <w:pStyle w:val="Sinespaciado"/>
              <w:widowControl w:val="0"/>
              <w:jc w:val="both"/>
              <w:rPr>
                <w:rFonts w:ascii="Arial" w:hAnsi="Arial" w:cs="Arial"/>
                <w:sz w:val="18"/>
                <w:szCs w:val="20"/>
                <w:lang w:val="es-MX"/>
              </w:rPr>
            </w:pPr>
            <w:r>
              <w:rPr>
                <w:rFonts w:ascii="Arial" w:hAnsi="Arial" w:cs="Arial"/>
                <w:sz w:val="18"/>
                <w:szCs w:val="20"/>
                <w:lang w:val="es-MX"/>
              </w:rPr>
              <w:t xml:space="preserve">La función de la oficina de Control Interno debe ser considerada como </w:t>
            </w:r>
            <w:r w:rsidR="001C521E">
              <w:rPr>
                <w:rFonts w:ascii="Arial" w:hAnsi="Arial" w:cs="Arial"/>
                <w:sz w:val="18"/>
                <w:szCs w:val="20"/>
                <w:lang w:val="es-MX"/>
              </w:rPr>
              <w:t xml:space="preserve">un </w:t>
            </w:r>
            <w:r>
              <w:rPr>
                <w:rFonts w:ascii="Arial" w:hAnsi="Arial" w:cs="Arial"/>
                <w:sz w:val="18"/>
                <w:szCs w:val="20"/>
                <w:lang w:val="es-MX"/>
              </w:rPr>
              <w:t>proceso retro alimentador y de mejoramiento continuo para la gerencia publica, en tal sentido, esta labor debe ser realizada de manera permanente y oportuna, por cuanto el éxito de la gerencia radica en tomar decisiones acertadas en el tiempo indicado.</w:t>
            </w:r>
            <w:r w:rsidR="001C521E">
              <w:rPr>
                <w:rFonts w:ascii="Arial" w:hAnsi="Arial" w:cs="Arial"/>
                <w:sz w:val="18"/>
                <w:szCs w:val="20"/>
                <w:lang w:val="es-MX"/>
              </w:rPr>
              <w:t xml:space="preserve">  Las oficinas de control interno para hacer de su labor una acción efectiva en pos del mejoramiento continuo se apoya en el decreto 1537 que expresa “En desarrollo de las funciones señaladas en el artículo 9 de la ley 87 de 1993, el rol que deben desempeñar las oficinas de control interno”.</w:t>
            </w:r>
          </w:p>
          <w:p w:rsidR="001C521E" w:rsidRDefault="001C521E" w:rsidP="00032DDE">
            <w:pPr>
              <w:pStyle w:val="Sinespaciado"/>
              <w:widowControl w:val="0"/>
              <w:jc w:val="both"/>
              <w:rPr>
                <w:rFonts w:ascii="Arial" w:hAnsi="Arial" w:cs="Arial"/>
                <w:sz w:val="18"/>
                <w:szCs w:val="20"/>
                <w:lang w:val="es-MX"/>
              </w:rPr>
            </w:pPr>
          </w:p>
          <w:p w:rsidR="00A371D5" w:rsidRDefault="00A371D5" w:rsidP="001C521E">
            <w:pPr>
              <w:pStyle w:val="Sinespaciado"/>
              <w:widowControl w:val="0"/>
              <w:jc w:val="both"/>
              <w:rPr>
                <w:rFonts w:ascii="Arial" w:hAnsi="Arial" w:cs="Arial"/>
                <w:sz w:val="18"/>
                <w:szCs w:val="20"/>
                <w:lang w:val="es-MX"/>
              </w:rPr>
            </w:pPr>
            <w:r w:rsidRPr="004F6ED7">
              <w:rPr>
                <w:rFonts w:ascii="Arial" w:hAnsi="Arial" w:cs="Arial"/>
                <w:sz w:val="18"/>
                <w:szCs w:val="20"/>
                <w:lang w:val="es-MX"/>
              </w:rPr>
              <w:t xml:space="preserve">En procura de dar cumplimiento a la ley y a las normas referidas a los fines de las oficinas de control interno y en especial del estatuto anticorrupción (ley 1437 de 2011), se pretende desde esta dependencia dirigir los esfuerzos hacia el cumplimiento de estas directrices legales.  </w:t>
            </w:r>
          </w:p>
          <w:p w:rsidR="001C521E" w:rsidRDefault="001C521E" w:rsidP="001C521E">
            <w:pPr>
              <w:pStyle w:val="Sinespaciado"/>
              <w:widowControl w:val="0"/>
              <w:jc w:val="both"/>
              <w:rPr>
                <w:rFonts w:ascii="Arial" w:hAnsi="Arial" w:cs="Arial"/>
                <w:sz w:val="18"/>
                <w:szCs w:val="20"/>
                <w:lang w:val="es-MX"/>
              </w:rPr>
            </w:pPr>
          </w:p>
          <w:p w:rsidR="001C521E" w:rsidRPr="001C521E" w:rsidRDefault="001C521E" w:rsidP="00E7183E">
            <w:pPr>
              <w:pStyle w:val="Sinespaciado"/>
              <w:widowControl w:val="0"/>
              <w:jc w:val="both"/>
              <w:rPr>
                <w:rFonts w:ascii="Arial" w:hAnsi="Arial" w:cs="Arial"/>
                <w:sz w:val="18"/>
                <w:szCs w:val="20"/>
                <w:lang w:val="es-MX"/>
              </w:rPr>
            </w:pPr>
            <w:r>
              <w:rPr>
                <w:rFonts w:ascii="Arial" w:hAnsi="Arial" w:cs="Arial"/>
                <w:sz w:val="18"/>
                <w:szCs w:val="20"/>
                <w:lang w:val="es-MX"/>
              </w:rPr>
              <w:t xml:space="preserve">Por lo anterior, esta oficina adelanto una revisión </w:t>
            </w:r>
            <w:r w:rsidR="00BD7E33">
              <w:rPr>
                <w:rFonts w:ascii="Arial" w:hAnsi="Arial" w:cs="Arial"/>
                <w:sz w:val="18"/>
                <w:szCs w:val="20"/>
                <w:lang w:val="es-MX"/>
              </w:rPr>
              <w:t>general</w:t>
            </w:r>
            <w:r>
              <w:rPr>
                <w:rFonts w:ascii="Arial" w:hAnsi="Arial" w:cs="Arial"/>
                <w:sz w:val="18"/>
                <w:szCs w:val="20"/>
                <w:lang w:val="es-MX"/>
              </w:rPr>
              <w:t xml:space="preserve"> y objetiva </w:t>
            </w:r>
            <w:r w:rsidR="00BD7E33">
              <w:rPr>
                <w:rFonts w:ascii="Arial" w:hAnsi="Arial" w:cs="Arial"/>
                <w:sz w:val="18"/>
                <w:szCs w:val="20"/>
                <w:lang w:val="es-MX"/>
              </w:rPr>
              <w:t xml:space="preserve">del proceso para calcular la prima de vida cara, basándonos </w:t>
            </w:r>
            <w:r>
              <w:rPr>
                <w:rFonts w:ascii="Arial" w:hAnsi="Arial" w:cs="Arial"/>
                <w:sz w:val="18"/>
                <w:szCs w:val="20"/>
                <w:lang w:val="es-MX"/>
              </w:rPr>
              <w:t xml:space="preserve">en un informe de </w:t>
            </w:r>
            <w:r w:rsidR="00BD7E33">
              <w:rPr>
                <w:rFonts w:ascii="Arial" w:hAnsi="Arial" w:cs="Arial"/>
                <w:sz w:val="18"/>
                <w:szCs w:val="20"/>
                <w:lang w:val="es-MX"/>
              </w:rPr>
              <w:t>tiempo, valores y cond</w:t>
            </w:r>
            <w:r w:rsidR="006467D3">
              <w:rPr>
                <w:rFonts w:ascii="Arial" w:hAnsi="Arial" w:cs="Arial"/>
                <w:sz w:val="18"/>
                <w:szCs w:val="20"/>
                <w:lang w:val="es-MX"/>
              </w:rPr>
              <w:t>ici</w:t>
            </w:r>
            <w:r w:rsidR="00732072">
              <w:rPr>
                <w:rFonts w:ascii="Arial" w:hAnsi="Arial" w:cs="Arial"/>
                <w:sz w:val="18"/>
                <w:szCs w:val="20"/>
                <w:lang w:val="es-MX"/>
              </w:rPr>
              <w:t>ones que debe cumplir cada vinculado para tener derecho a ella</w:t>
            </w:r>
            <w:r>
              <w:rPr>
                <w:rFonts w:ascii="Arial" w:hAnsi="Arial" w:cs="Arial"/>
                <w:sz w:val="18"/>
                <w:szCs w:val="20"/>
                <w:lang w:val="es-MX"/>
              </w:rPr>
              <w:t xml:space="preserve">. </w:t>
            </w:r>
          </w:p>
        </w:tc>
      </w:tr>
    </w:tbl>
    <w:p w:rsidR="005B6BEE" w:rsidRDefault="005B6BEE" w:rsidP="00A371D5">
      <w:pPr>
        <w:widowControl w:val="0"/>
        <w:jc w:val="both"/>
        <w:rPr>
          <w:rFonts w:ascii="Arial" w:hAnsi="Arial" w:cs="Arial"/>
          <w:sz w:val="20"/>
          <w:szCs w:val="20"/>
        </w:rPr>
      </w:pPr>
    </w:p>
    <w:tbl>
      <w:tblPr>
        <w:tblW w:w="9640"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640"/>
      </w:tblGrid>
      <w:tr w:rsidR="00A371D5" w:rsidRPr="003510D0" w:rsidTr="00732072">
        <w:tc>
          <w:tcPr>
            <w:tcW w:w="9640" w:type="dxa"/>
            <w:shd w:val="pct25" w:color="auto" w:fill="FFFFFF"/>
          </w:tcPr>
          <w:p w:rsidR="00A371D5" w:rsidRPr="003510D0" w:rsidRDefault="00A371D5" w:rsidP="008C40F3">
            <w:pPr>
              <w:pStyle w:val="Ttulo2"/>
              <w:keepNext w:val="0"/>
              <w:widowControl w:val="0"/>
              <w:jc w:val="both"/>
              <w:rPr>
                <w:rFonts w:cs="Arial"/>
                <w:szCs w:val="20"/>
              </w:rPr>
            </w:pPr>
            <w:r w:rsidRPr="003510D0">
              <w:rPr>
                <w:rFonts w:cs="Arial"/>
                <w:szCs w:val="20"/>
              </w:rPr>
              <w:t>ASPECTOS PRELIMINARES</w:t>
            </w:r>
          </w:p>
        </w:tc>
      </w:tr>
      <w:tr w:rsidR="00A371D5" w:rsidRPr="003510D0" w:rsidTr="00732072">
        <w:tblPrEx>
          <w:tblBorders>
            <w:insideH w:val="single" w:sz="4" w:space="0" w:color="auto"/>
            <w:insideV w:val="single" w:sz="4" w:space="0" w:color="auto"/>
          </w:tblBorders>
          <w:tblLook w:val="01E0" w:firstRow="1" w:lastRow="1" w:firstColumn="1" w:lastColumn="1" w:noHBand="0" w:noVBand="0"/>
        </w:tblPrEx>
        <w:trPr>
          <w:cantSplit/>
        </w:trPr>
        <w:tc>
          <w:tcPr>
            <w:tcW w:w="9640" w:type="dxa"/>
          </w:tcPr>
          <w:p w:rsidR="00A371D5" w:rsidRPr="003510D0" w:rsidRDefault="00732072" w:rsidP="00856414">
            <w:pPr>
              <w:widowControl w:val="0"/>
              <w:spacing w:after="0"/>
              <w:jc w:val="both"/>
              <w:rPr>
                <w:rFonts w:ascii="Arial" w:hAnsi="Arial" w:cs="Arial"/>
                <w:b/>
                <w:sz w:val="20"/>
                <w:szCs w:val="20"/>
              </w:rPr>
            </w:pPr>
            <w:r>
              <w:rPr>
                <w:rFonts w:ascii="Arial" w:hAnsi="Arial" w:cs="Arial"/>
                <w:b/>
                <w:sz w:val="20"/>
                <w:szCs w:val="20"/>
              </w:rPr>
              <w:t xml:space="preserve">2. </w:t>
            </w:r>
            <w:r w:rsidR="00A371D5" w:rsidRPr="003510D0">
              <w:rPr>
                <w:rFonts w:ascii="Arial" w:hAnsi="Arial" w:cs="Arial"/>
                <w:b/>
                <w:sz w:val="20"/>
                <w:szCs w:val="20"/>
              </w:rPr>
              <w:t>Anotaciones iniciales</w:t>
            </w:r>
          </w:p>
        </w:tc>
      </w:tr>
      <w:tr w:rsidR="00A371D5" w:rsidRPr="003510D0" w:rsidTr="00732072">
        <w:tblPrEx>
          <w:tblBorders>
            <w:insideH w:val="single" w:sz="4" w:space="0" w:color="auto"/>
            <w:insideV w:val="single" w:sz="4" w:space="0" w:color="auto"/>
          </w:tblBorders>
          <w:tblLook w:val="01E0" w:firstRow="1" w:lastRow="1" w:firstColumn="1" w:lastColumn="1" w:noHBand="0" w:noVBand="0"/>
        </w:tblPrEx>
        <w:trPr>
          <w:cantSplit/>
          <w:trHeight w:val="1024"/>
        </w:trPr>
        <w:tc>
          <w:tcPr>
            <w:tcW w:w="9640" w:type="dxa"/>
            <w:vAlign w:val="center"/>
          </w:tcPr>
          <w:p w:rsidR="0098649A" w:rsidRPr="003510D0" w:rsidRDefault="004723F5" w:rsidP="00696878">
            <w:pPr>
              <w:jc w:val="both"/>
              <w:rPr>
                <w:rFonts w:ascii="Arial" w:hAnsi="Arial" w:cs="Arial"/>
                <w:snapToGrid w:val="0"/>
                <w:color w:val="000000"/>
                <w:sz w:val="20"/>
                <w:szCs w:val="20"/>
                <w:lang w:val="es-ES"/>
              </w:rPr>
            </w:pPr>
            <w:r>
              <w:rPr>
                <w:rFonts w:ascii="Arial" w:eastAsia="Calibri" w:hAnsi="Arial" w:cs="Arial"/>
                <w:sz w:val="18"/>
                <w:szCs w:val="20"/>
                <w:lang w:val="es-MX"/>
              </w:rPr>
              <w:t xml:space="preserve">Se recibió </w:t>
            </w:r>
            <w:r w:rsidR="00606471">
              <w:rPr>
                <w:rFonts w:ascii="Arial" w:eastAsia="Calibri" w:hAnsi="Arial" w:cs="Arial"/>
                <w:sz w:val="18"/>
                <w:szCs w:val="20"/>
                <w:lang w:val="es-MX"/>
              </w:rPr>
              <w:t>un archivo donde se calcula la prima, con sus deducciones, días y valor total a pagar x dicho concepto, encontrando algunas</w:t>
            </w:r>
            <w:r w:rsidR="00696878">
              <w:rPr>
                <w:rFonts w:ascii="Arial" w:eastAsia="Calibri" w:hAnsi="Arial" w:cs="Arial"/>
                <w:sz w:val="18"/>
                <w:szCs w:val="20"/>
                <w:lang w:val="es-MX"/>
              </w:rPr>
              <w:t xml:space="preserve"> diferencias en días y descuentos de fedaren</w:t>
            </w:r>
          </w:p>
        </w:tc>
      </w:tr>
    </w:tbl>
    <w:p w:rsidR="00856414" w:rsidRDefault="00856414" w:rsidP="00856414">
      <w:pPr>
        <w:spacing w:after="0"/>
        <w:jc w:val="both"/>
        <w:rPr>
          <w:rFonts w:ascii="Arial" w:hAnsi="Arial" w:cs="Arial"/>
          <w:sz w:val="20"/>
          <w:szCs w:val="20"/>
        </w:rPr>
      </w:pPr>
    </w:p>
    <w:p w:rsidR="00732072" w:rsidRPr="003510D0" w:rsidRDefault="00732072" w:rsidP="00856414">
      <w:pPr>
        <w:spacing w:after="0"/>
        <w:jc w:val="both"/>
        <w:rPr>
          <w:rFonts w:ascii="Arial" w:hAnsi="Arial" w:cs="Arial"/>
          <w:sz w:val="20"/>
          <w:szCs w:val="20"/>
        </w:rPr>
      </w:pPr>
    </w:p>
    <w:tbl>
      <w:tblPr>
        <w:tblW w:w="949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498"/>
      </w:tblGrid>
      <w:tr w:rsidR="001D5201" w:rsidRPr="003510D0" w:rsidTr="001D5201">
        <w:tc>
          <w:tcPr>
            <w:tcW w:w="9498" w:type="dxa"/>
            <w:shd w:val="pct25" w:color="auto" w:fill="FFFFFF"/>
          </w:tcPr>
          <w:p w:rsidR="0098649A" w:rsidRPr="003510D0" w:rsidRDefault="005B6BEE" w:rsidP="0098649A">
            <w:pPr>
              <w:pStyle w:val="Ttulo2"/>
              <w:keepNext w:val="0"/>
              <w:widowControl w:val="0"/>
              <w:jc w:val="both"/>
              <w:rPr>
                <w:rFonts w:cs="Arial"/>
                <w:szCs w:val="20"/>
              </w:rPr>
            </w:pPr>
            <w:r>
              <w:rPr>
                <w:rFonts w:cs="Arial"/>
                <w:szCs w:val="20"/>
              </w:rPr>
              <w:lastRenderedPageBreak/>
              <w:t>PROCEDIMIENTO</w:t>
            </w:r>
          </w:p>
        </w:tc>
      </w:tr>
      <w:tr w:rsidR="001D5201" w:rsidRPr="00636A3F" w:rsidTr="001D5201">
        <w:tblPrEx>
          <w:tblBorders>
            <w:insideH w:val="single" w:sz="4" w:space="0" w:color="auto"/>
            <w:insideV w:val="single" w:sz="4" w:space="0" w:color="auto"/>
          </w:tblBorders>
          <w:tblLook w:val="01E0" w:firstRow="1" w:lastRow="1" w:firstColumn="1" w:lastColumn="1" w:noHBand="0" w:noVBand="0"/>
        </w:tblPrEx>
        <w:trPr>
          <w:cantSplit/>
          <w:tblHeader/>
        </w:trPr>
        <w:tc>
          <w:tcPr>
            <w:tcW w:w="9498" w:type="dxa"/>
          </w:tcPr>
          <w:p w:rsidR="00E33613" w:rsidRDefault="00E33613" w:rsidP="00E33613">
            <w:pPr>
              <w:pStyle w:val="Prrafodelista"/>
              <w:jc w:val="both"/>
              <w:rPr>
                <w:rFonts w:ascii="Arial" w:hAnsi="Arial" w:cs="Arial"/>
                <w:snapToGrid w:val="0"/>
                <w:color w:val="000000"/>
                <w:sz w:val="18"/>
                <w:szCs w:val="18"/>
                <w:lang w:val="es-ES"/>
              </w:rPr>
            </w:pPr>
          </w:p>
          <w:p w:rsidR="00292A76" w:rsidRPr="005B6BEE" w:rsidRDefault="004723F5" w:rsidP="004723F5">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Solicitar</w:t>
            </w:r>
            <w:r w:rsidR="005B6BEE" w:rsidRPr="004723F5">
              <w:rPr>
                <w:rFonts w:ascii="Arial" w:hAnsi="Arial" w:cs="Arial"/>
                <w:snapToGrid w:val="0"/>
                <w:color w:val="000000"/>
                <w:sz w:val="18"/>
                <w:szCs w:val="18"/>
                <w:lang w:val="es-ES"/>
              </w:rPr>
              <w:t xml:space="preserve"> al área encargada </w:t>
            </w:r>
            <w:r w:rsidR="00696878">
              <w:rPr>
                <w:rFonts w:ascii="Arial" w:hAnsi="Arial" w:cs="Arial"/>
                <w:snapToGrid w:val="0"/>
                <w:color w:val="000000"/>
                <w:sz w:val="18"/>
                <w:szCs w:val="18"/>
                <w:lang w:val="es-ES"/>
              </w:rPr>
              <w:t>de la nómina el archivo que se maneja para calcular la prima de vida cara</w:t>
            </w:r>
            <w:r>
              <w:rPr>
                <w:rFonts w:ascii="Arial" w:hAnsi="Arial" w:cs="Arial"/>
                <w:snapToGrid w:val="0"/>
                <w:color w:val="000000"/>
                <w:sz w:val="18"/>
                <w:szCs w:val="18"/>
                <w:lang w:val="es-ES"/>
              </w:rPr>
              <w:t xml:space="preserve"> en la entidad</w:t>
            </w:r>
            <w:r w:rsidR="005B6BEE" w:rsidRPr="004723F5">
              <w:rPr>
                <w:rFonts w:ascii="Arial" w:hAnsi="Arial" w:cs="Arial"/>
                <w:snapToGrid w:val="0"/>
                <w:color w:val="000000"/>
                <w:sz w:val="18"/>
                <w:szCs w:val="18"/>
                <w:lang w:val="es-ES"/>
              </w:rPr>
              <w:t>.</w:t>
            </w:r>
          </w:p>
          <w:p w:rsidR="005B6BEE" w:rsidRPr="005B6BEE" w:rsidRDefault="00696878" w:rsidP="004723F5">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Exportar en del programa sicof la nómina y calcular</w:t>
            </w:r>
            <w:r w:rsidR="00485AC9">
              <w:rPr>
                <w:rFonts w:ascii="Arial" w:hAnsi="Arial" w:cs="Arial"/>
                <w:snapToGrid w:val="0"/>
                <w:color w:val="000000"/>
                <w:sz w:val="18"/>
                <w:szCs w:val="18"/>
                <w:lang w:val="es-ES"/>
              </w:rPr>
              <w:t xml:space="preserve"> los datos</w:t>
            </w:r>
            <w:r>
              <w:rPr>
                <w:rFonts w:ascii="Arial" w:hAnsi="Arial" w:cs="Arial"/>
                <w:snapToGrid w:val="0"/>
                <w:color w:val="000000"/>
                <w:sz w:val="18"/>
                <w:szCs w:val="18"/>
                <w:lang w:val="es-ES"/>
              </w:rPr>
              <w:t>.</w:t>
            </w:r>
          </w:p>
          <w:p w:rsidR="005B6BEE" w:rsidRDefault="00485AC9" w:rsidP="004723F5">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Comparar y hallar diferencias en los dos procedimientos</w:t>
            </w:r>
            <w:r w:rsidR="006B2581">
              <w:rPr>
                <w:rFonts w:ascii="Arial" w:hAnsi="Arial" w:cs="Arial"/>
                <w:snapToGrid w:val="0"/>
                <w:color w:val="000000"/>
                <w:sz w:val="18"/>
                <w:szCs w:val="18"/>
                <w:lang w:val="es-ES"/>
              </w:rPr>
              <w:t>.</w:t>
            </w:r>
          </w:p>
          <w:p w:rsidR="006B2581" w:rsidRDefault="00485AC9" w:rsidP="004723F5">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Conciliar diferencias y consultar con nómina</w:t>
            </w:r>
            <w:r w:rsidR="00E33613">
              <w:rPr>
                <w:rFonts w:ascii="Arial" w:hAnsi="Arial" w:cs="Arial"/>
                <w:snapToGrid w:val="0"/>
                <w:color w:val="000000"/>
                <w:sz w:val="18"/>
                <w:szCs w:val="18"/>
                <w:lang w:val="es-ES"/>
              </w:rPr>
              <w:t>.</w:t>
            </w:r>
          </w:p>
          <w:p w:rsidR="006E0EFE" w:rsidRDefault="006E0EFE" w:rsidP="006E0EFE">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Evaluación de las respuestas recibidas en esta oficina.</w:t>
            </w:r>
          </w:p>
          <w:p w:rsidR="006E0EFE" w:rsidRPr="00636A3F" w:rsidRDefault="006E0EFE" w:rsidP="006E0EFE">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Elaboración de informe.</w:t>
            </w:r>
          </w:p>
        </w:tc>
      </w:tr>
    </w:tbl>
    <w:p w:rsidR="00856414" w:rsidRDefault="00856414" w:rsidP="001B1F08">
      <w:pPr>
        <w:pStyle w:val="Sinespaciado"/>
        <w:tabs>
          <w:tab w:val="left" w:pos="2895"/>
        </w:tabs>
        <w:jc w:val="center"/>
        <w:rPr>
          <w:rFonts w:ascii="Arial" w:hAnsi="Arial" w:cs="Arial"/>
          <w:snapToGrid w:val="0"/>
          <w:color w:val="000000"/>
          <w:sz w:val="18"/>
          <w:szCs w:val="18"/>
          <w:lang w:val="es-ES"/>
        </w:rPr>
      </w:pPr>
    </w:p>
    <w:p w:rsidR="00CA1A57" w:rsidRDefault="009253E0" w:rsidP="009253E0">
      <w:pPr>
        <w:pStyle w:val="Sinespaciado"/>
        <w:tabs>
          <w:tab w:val="left" w:pos="2771"/>
        </w:tabs>
        <w:jc w:val="both"/>
        <w:rPr>
          <w:rFonts w:ascii="Arial" w:hAnsi="Arial" w:cs="Arial"/>
          <w:sz w:val="24"/>
          <w:szCs w:val="24"/>
        </w:rPr>
      </w:pPr>
      <w:r>
        <w:rPr>
          <w:rFonts w:ascii="Arial" w:hAnsi="Arial" w:cs="Arial"/>
          <w:sz w:val="24"/>
          <w:szCs w:val="24"/>
        </w:rPr>
        <w:tab/>
      </w:r>
    </w:p>
    <w:tbl>
      <w:tblPr>
        <w:tblW w:w="9588" w:type="dxa"/>
        <w:tblInd w:w="55" w:type="dxa"/>
        <w:tblCellMar>
          <w:left w:w="70" w:type="dxa"/>
          <w:right w:w="70" w:type="dxa"/>
        </w:tblCellMar>
        <w:tblLook w:val="04A0" w:firstRow="1" w:lastRow="0" w:firstColumn="1" w:lastColumn="0" w:noHBand="0" w:noVBand="1"/>
      </w:tblPr>
      <w:tblGrid>
        <w:gridCol w:w="9588"/>
      </w:tblGrid>
      <w:tr w:rsidR="003D3DEB" w:rsidRPr="003D3DEB" w:rsidTr="00C547BA">
        <w:trPr>
          <w:trHeight w:val="420"/>
        </w:trPr>
        <w:tc>
          <w:tcPr>
            <w:tcW w:w="9588" w:type="dxa"/>
            <w:tcBorders>
              <w:top w:val="nil"/>
              <w:left w:val="nil"/>
              <w:bottom w:val="nil"/>
              <w:right w:val="nil"/>
            </w:tcBorders>
            <w:shd w:val="clear" w:color="auto" w:fill="auto"/>
            <w:noWrap/>
            <w:vAlign w:val="bottom"/>
            <w:hideMark/>
          </w:tcPr>
          <w:tbl>
            <w:tblPr>
              <w:tblW w:w="94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38"/>
            </w:tblGrid>
            <w:tr w:rsidR="00CA1A57" w:rsidRPr="003510D0" w:rsidTr="00485AC9">
              <w:tc>
                <w:tcPr>
                  <w:tcW w:w="9438" w:type="dxa"/>
                  <w:shd w:val="pct25" w:color="auto" w:fill="FFFFFF"/>
                </w:tcPr>
                <w:p w:rsidR="00CA1A57" w:rsidRPr="003510D0" w:rsidRDefault="00CA1A57" w:rsidP="00B81FE2">
                  <w:pPr>
                    <w:pStyle w:val="Ttulo2"/>
                    <w:keepNext w:val="0"/>
                    <w:widowControl w:val="0"/>
                    <w:jc w:val="both"/>
                    <w:rPr>
                      <w:rFonts w:cs="Arial"/>
                      <w:szCs w:val="20"/>
                    </w:rPr>
                  </w:pPr>
                  <w:r>
                    <w:rPr>
                      <w:rFonts w:cs="Arial"/>
                      <w:szCs w:val="20"/>
                    </w:rPr>
                    <w:t>ANOTACIONES</w:t>
                  </w:r>
                </w:p>
              </w:tc>
            </w:tr>
            <w:tr w:rsidR="00CA1A57" w:rsidRPr="00636A3F" w:rsidTr="00485AC9">
              <w:tblPrEx>
                <w:tblBorders>
                  <w:insideH w:val="single" w:sz="4" w:space="0" w:color="auto"/>
                  <w:insideV w:val="single" w:sz="4" w:space="0" w:color="auto"/>
                </w:tblBorders>
                <w:tblLook w:val="01E0" w:firstRow="1" w:lastRow="1" w:firstColumn="1" w:lastColumn="1" w:noHBand="0" w:noVBand="0"/>
              </w:tblPrEx>
              <w:trPr>
                <w:cantSplit/>
                <w:tblHeader/>
              </w:trPr>
              <w:tc>
                <w:tcPr>
                  <w:tcW w:w="9438" w:type="dxa"/>
                </w:tcPr>
                <w:p w:rsidR="00CA1A57" w:rsidRDefault="00485AC9" w:rsidP="006E0EFE">
                  <w:pPr>
                    <w:pStyle w:val="Prrafodelista"/>
                    <w:numPr>
                      <w:ilvl w:val="0"/>
                      <w:numId w:val="24"/>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 xml:space="preserve">Se </w:t>
                  </w:r>
                  <w:r w:rsidR="00FB4B4F">
                    <w:rPr>
                      <w:rFonts w:ascii="Arial" w:hAnsi="Arial" w:cs="Arial"/>
                      <w:snapToGrid w:val="0"/>
                      <w:color w:val="000000"/>
                      <w:sz w:val="18"/>
                      <w:szCs w:val="18"/>
                      <w:lang w:val="es-ES"/>
                    </w:rPr>
                    <w:t>identificó</w:t>
                  </w:r>
                  <w:r>
                    <w:rPr>
                      <w:rFonts w:ascii="Arial" w:hAnsi="Arial" w:cs="Arial"/>
                      <w:snapToGrid w:val="0"/>
                      <w:color w:val="000000"/>
                      <w:sz w:val="18"/>
                      <w:szCs w:val="18"/>
                      <w:lang w:val="es-ES"/>
                    </w:rPr>
                    <w:t xml:space="preserve"> que la diferencia en días consta</w:t>
                  </w:r>
                  <w:r w:rsidR="00FB4B4F">
                    <w:rPr>
                      <w:rFonts w:ascii="Arial" w:hAnsi="Arial" w:cs="Arial"/>
                      <w:snapToGrid w:val="0"/>
                      <w:color w:val="000000"/>
                      <w:sz w:val="18"/>
                      <w:szCs w:val="18"/>
                      <w:lang w:val="es-ES"/>
                    </w:rPr>
                    <w:t xml:space="preserve"> en las fechas de vacaciones e ingresos</w:t>
                  </w:r>
                  <w:r w:rsidR="00636C50">
                    <w:rPr>
                      <w:rFonts w:ascii="Arial" w:hAnsi="Arial" w:cs="Arial"/>
                      <w:snapToGrid w:val="0"/>
                      <w:color w:val="000000"/>
                      <w:sz w:val="18"/>
                      <w:szCs w:val="18"/>
                      <w:lang w:val="es-ES"/>
                    </w:rPr>
                    <w:t>.</w:t>
                  </w:r>
                </w:p>
                <w:p w:rsidR="000864B7" w:rsidRDefault="00FB4B4F" w:rsidP="000864B7">
                  <w:pPr>
                    <w:pStyle w:val="Prrafodelista"/>
                    <w:numPr>
                      <w:ilvl w:val="0"/>
                      <w:numId w:val="24"/>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 xml:space="preserve">Los préstamos de fedaren que se calculan con base en la prima está mal detallada por que no </w:t>
                  </w:r>
                  <w:r w:rsidR="002A367B">
                    <w:rPr>
                      <w:rFonts w:ascii="Arial" w:hAnsi="Arial" w:cs="Arial"/>
                      <w:snapToGrid w:val="0"/>
                      <w:color w:val="000000"/>
                      <w:sz w:val="18"/>
                      <w:szCs w:val="18"/>
                      <w:lang w:val="es-ES"/>
                    </w:rPr>
                    <w:t xml:space="preserve">se </w:t>
                  </w:r>
                  <w:r>
                    <w:rPr>
                      <w:rFonts w:ascii="Arial" w:hAnsi="Arial" w:cs="Arial"/>
                      <w:snapToGrid w:val="0"/>
                      <w:color w:val="000000"/>
                      <w:sz w:val="18"/>
                      <w:szCs w:val="18"/>
                      <w:lang w:val="es-ES"/>
                    </w:rPr>
                    <w:t>t</w:t>
                  </w:r>
                  <w:r w:rsidR="002A367B">
                    <w:rPr>
                      <w:rFonts w:ascii="Arial" w:hAnsi="Arial" w:cs="Arial"/>
                      <w:snapToGrid w:val="0"/>
                      <w:color w:val="000000"/>
                      <w:sz w:val="18"/>
                      <w:szCs w:val="18"/>
                      <w:lang w:val="es-ES"/>
                    </w:rPr>
                    <w:t>uvo</w:t>
                  </w:r>
                  <w:r>
                    <w:rPr>
                      <w:rFonts w:ascii="Arial" w:hAnsi="Arial" w:cs="Arial"/>
                      <w:snapToGrid w:val="0"/>
                      <w:color w:val="000000"/>
                      <w:sz w:val="18"/>
                      <w:szCs w:val="18"/>
                      <w:lang w:val="es-ES"/>
                    </w:rPr>
                    <w:t xml:space="preserve"> en cuenta la retención en la fuente, por esta razón no alcanzan a cubrir la deuda.</w:t>
                  </w:r>
                </w:p>
                <w:p w:rsidR="00671C18" w:rsidRPr="00671C18" w:rsidRDefault="002A367B" w:rsidP="008D45EB">
                  <w:pPr>
                    <w:pStyle w:val="Prrafodelista"/>
                    <w:numPr>
                      <w:ilvl w:val="0"/>
                      <w:numId w:val="24"/>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Nomina da respuesta a la conciliación seguido de una próxima corrección.</w:t>
                  </w:r>
                </w:p>
              </w:tc>
            </w:tr>
          </w:tbl>
          <w:p w:rsidR="003D3DEB" w:rsidRPr="003D3DEB" w:rsidRDefault="003D3DEB" w:rsidP="00273367">
            <w:pPr>
              <w:spacing w:after="0" w:line="240" w:lineRule="auto"/>
              <w:rPr>
                <w:rFonts w:ascii="Calibri" w:eastAsia="Times New Roman" w:hAnsi="Calibri" w:cs="Calibri"/>
                <w:b/>
                <w:bCs/>
                <w:color w:val="000000"/>
                <w:sz w:val="32"/>
                <w:szCs w:val="32"/>
                <w:lang w:eastAsia="es-CO"/>
              </w:rPr>
            </w:pPr>
          </w:p>
        </w:tc>
      </w:tr>
      <w:tr w:rsidR="003D3DEB" w:rsidRPr="003D3DEB" w:rsidTr="00C547BA">
        <w:trPr>
          <w:trHeight w:val="300"/>
        </w:trPr>
        <w:tc>
          <w:tcPr>
            <w:tcW w:w="9588" w:type="dxa"/>
            <w:tcBorders>
              <w:top w:val="nil"/>
              <w:left w:val="nil"/>
              <w:bottom w:val="single" w:sz="4" w:space="0" w:color="auto"/>
              <w:right w:val="nil"/>
            </w:tcBorders>
            <w:shd w:val="clear" w:color="auto" w:fill="auto"/>
            <w:noWrap/>
            <w:vAlign w:val="bottom"/>
            <w:hideMark/>
          </w:tcPr>
          <w:p w:rsidR="003D3DEB" w:rsidRPr="003D3DEB" w:rsidRDefault="003D3DEB" w:rsidP="003D3DEB">
            <w:pPr>
              <w:spacing w:after="0" w:line="240" w:lineRule="auto"/>
              <w:jc w:val="center"/>
              <w:rPr>
                <w:rFonts w:ascii="Calibri" w:eastAsia="Times New Roman" w:hAnsi="Calibri" w:cs="Calibri"/>
                <w:b/>
                <w:bCs/>
                <w:color w:val="000000"/>
                <w:lang w:eastAsia="es-CO"/>
              </w:rPr>
            </w:pPr>
          </w:p>
        </w:tc>
      </w:tr>
    </w:tbl>
    <w:p w:rsidR="003D3DEB" w:rsidRDefault="003D3DEB" w:rsidP="009253E0">
      <w:pPr>
        <w:pStyle w:val="Sinespaciado"/>
        <w:tabs>
          <w:tab w:val="left" w:pos="2771"/>
        </w:tabs>
        <w:jc w:val="both"/>
        <w:rPr>
          <w:rFonts w:ascii="Arial" w:hAnsi="Arial" w:cs="Arial"/>
          <w:sz w:val="24"/>
          <w:szCs w:val="24"/>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3402"/>
        <w:gridCol w:w="3402"/>
      </w:tblGrid>
      <w:tr w:rsidR="00856414" w:rsidRPr="00A42E5E" w:rsidTr="00025D25">
        <w:trPr>
          <w:tblHeader/>
        </w:trPr>
        <w:tc>
          <w:tcPr>
            <w:tcW w:w="2552" w:type="dxa"/>
            <w:shd w:val="pct25" w:color="auto" w:fill="FFFFFF"/>
          </w:tcPr>
          <w:p w:rsidR="00856414" w:rsidRPr="00A42E5E" w:rsidRDefault="00856414" w:rsidP="008C40F3">
            <w:pPr>
              <w:pStyle w:val="Ttulo2"/>
              <w:keepNext w:val="0"/>
              <w:widowControl w:val="0"/>
              <w:jc w:val="both"/>
              <w:rPr>
                <w:sz w:val="18"/>
                <w:szCs w:val="20"/>
              </w:rPr>
            </w:pPr>
            <w:r w:rsidRPr="00A42E5E">
              <w:rPr>
                <w:sz w:val="18"/>
                <w:szCs w:val="20"/>
              </w:rPr>
              <w:t>Nombre completo</w:t>
            </w:r>
          </w:p>
        </w:tc>
        <w:tc>
          <w:tcPr>
            <w:tcW w:w="3402" w:type="dxa"/>
            <w:shd w:val="pct25" w:color="auto" w:fill="FFFFFF"/>
          </w:tcPr>
          <w:p w:rsidR="00856414" w:rsidRPr="00A42E5E" w:rsidRDefault="00856414" w:rsidP="008C40F3">
            <w:pPr>
              <w:pStyle w:val="Ttulo2"/>
              <w:keepNext w:val="0"/>
              <w:widowControl w:val="0"/>
              <w:jc w:val="both"/>
              <w:rPr>
                <w:sz w:val="18"/>
                <w:szCs w:val="20"/>
              </w:rPr>
            </w:pPr>
            <w:r w:rsidRPr="00A42E5E">
              <w:rPr>
                <w:sz w:val="18"/>
                <w:szCs w:val="20"/>
              </w:rPr>
              <w:t>Responsabilidad</w:t>
            </w:r>
          </w:p>
        </w:tc>
        <w:tc>
          <w:tcPr>
            <w:tcW w:w="3402" w:type="dxa"/>
            <w:shd w:val="pct25" w:color="auto" w:fill="FFFFFF"/>
          </w:tcPr>
          <w:p w:rsidR="00856414" w:rsidRPr="00A42E5E" w:rsidRDefault="00856414" w:rsidP="008C40F3">
            <w:pPr>
              <w:pStyle w:val="Ttulo2"/>
              <w:keepNext w:val="0"/>
              <w:widowControl w:val="0"/>
              <w:jc w:val="both"/>
              <w:rPr>
                <w:sz w:val="18"/>
                <w:szCs w:val="20"/>
              </w:rPr>
            </w:pPr>
            <w:r w:rsidRPr="00A42E5E">
              <w:rPr>
                <w:sz w:val="18"/>
                <w:szCs w:val="20"/>
              </w:rPr>
              <w:t>Firma</w:t>
            </w:r>
          </w:p>
        </w:tc>
      </w:tr>
      <w:tr w:rsidR="00856414" w:rsidRPr="00A42E5E" w:rsidTr="00025D25">
        <w:trPr>
          <w:trHeight w:val="551"/>
        </w:trPr>
        <w:tc>
          <w:tcPr>
            <w:tcW w:w="2552" w:type="dxa"/>
            <w:vAlign w:val="center"/>
          </w:tcPr>
          <w:p w:rsidR="00856414" w:rsidRPr="00A42E5E" w:rsidRDefault="00856414" w:rsidP="001A0745">
            <w:pPr>
              <w:widowControl w:val="0"/>
              <w:spacing w:after="0"/>
              <w:jc w:val="both"/>
              <w:rPr>
                <w:rFonts w:ascii="Arial" w:eastAsia="Calibri" w:hAnsi="Arial" w:cs="Times New Roman"/>
                <w:sz w:val="18"/>
                <w:szCs w:val="20"/>
              </w:rPr>
            </w:pPr>
            <w:r w:rsidRPr="00A42E5E">
              <w:rPr>
                <w:rFonts w:ascii="Arial" w:eastAsia="Calibri" w:hAnsi="Arial" w:cs="Times New Roman"/>
                <w:sz w:val="18"/>
                <w:szCs w:val="20"/>
              </w:rPr>
              <w:t>LINA MARIA HINCAPIE</w:t>
            </w:r>
          </w:p>
        </w:tc>
        <w:tc>
          <w:tcPr>
            <w:tcW w:w="3402" w:type="dxa"/>
          </w:tcPr>
          <w:p w:rsidR="00856414" w:rsidRPr="00A42E5E" w:rsidRDefault="00856414" w:rsidP="00856414">
            <w:pPr>
              <w:widowControl w:val="0"/>
              <w:spacing w:after="0"/>
              <w:jc w:val="both"/>
              <w:rPr>
                <w:rFonts w:ascii="Arial" w:eastAsia="Calibri" w:hAnsi="Arial" w:cs="Times New Roman"/>
                <w:sz w:val="18"/>
                <w:szCs w:val="20"/>
              </w:rPr>
            </w:pPr>
          </w:p>
          <w:p w:rsidR="00856414" w:rsidRPr="00A42E5E" w:rsidRDefault="00856414" w:rsidP="00856414">
            <w:pPr>
              <w:widowControl w:val="0"/>
              <w:spacing w:after="0"/>
              <w:jc w:val="both"/>
              <w:rPr>
                <w:rFonts w:ascii="Arial" w:eastAsia="Calibri" w:hAnsi="Arial" w:cs="Times New Roman"/>
                <w:sz w:val="18"/>
                <w:szCs w:val="20"/>
              </w:rPr>
            </w:pPr>
            <w:r w:rsidRPr="00A42E5E">
              <w:rPr>
                <w:rFonts w:ascii="Arial" w:eastAsia="Calibri" w:hAnsi="Arial" w:cs="Times New Roman"/>
                <w:sz w:val="18"/>
                <w:szCs w:val="20"/>
              </w:rPr>
              <w:t>Jefe  Oficina de Control Interno</w:t>
            </w:r>
          </w:p>
        </w:tc>
        <w:tc>
          <w:tcPr>
            <w:tcW w:w="3402" w:type="dxa"/>
          </w:tcPr>
          <w:p w:rsidR="00856414" w:rsidRPr="00A42E5E" w:rsidRDefault="00856414" w:rsidP="00856414">
            <w:pPr>
              <w:widowControl w:val="0"/>
              <w:spacing w:after="0"/>
              <w:jc w:val="both"/>
              <w:rPr>
                <w:rFonts w:ascii="Arial" w:eastAsia="Calibri" w:hAnsi="Arial" w:cs="Times New Roman"/>
                <w:sz w:val="18"/>
                <w:szCs w:val="20"/>
              </w:rPr>
            </w:pPr>
          </w:p>
        </w:tc>
      </w:tr>
      <w:tr w:rsidR="00273367" w:rsidRPr="00A42E5E" w:rsidTr="00025D25">
        <w:trPr>
          <w:trHeight w:val="491"/>
        </w:trPr>
        <w:tc>
          <w:tcPr>
            <w:tcW w:w="2552" w:type="dxa"/>
            <w:vAlign w:val="center"/>
          </w:tcPr>
          <w:p w:rsidR="00273367" w:rsidRPr="00A42E5E" w:rsidRDefault="00E37F9B" w:rsidP="008D45EB">
            <w:pPr>
              <w:widowControl w:val="0"/>
              <w:spacing w:after="0"/>
              <w:jc w:val="both"/>
              <w:rPr>
                <w:rFonts w:ascii="Arial" w:eastAsia="Calibri" w:hAnsi="Arial" w:cs="Times New Roman"/>
                <w:sz w:val="18"/>
                <w:szCs w:val="20"/>
              </w:rPr>
            </w:pPr>
            <w:r>
              <w:rPr>
                <w:rFonts w:ascii="Arial" w:eastAsia="Calibri" w:hAnsi="Arial" w:cs="Times New Roman"/>
                <w:sz w:val="18"/>
                <w:szCs w:val="20"/>
              </w:rPr>
              <w:t>VICTOR RAUL RODRIGUEZ</w:t>
            </w:r>
          </w:p>
        </w:tc>
        <w:tc>
          <w:tcPr>
            <w:tcW w:w="3402" w:type="dxa"/>
          </w:tcPr>
          <w:p w:rsidR="00273367" w:rsidRPr="00A42E5E" w:rsidRDefault="00273367" w:rsidP="00856414">
            <w:pPr>
              <w:widowControl w:val="0"/>
              <w:spacing w:after="0"/>
              <w:jc w:val="both"/>
              <w:rPr>
                <w:rFonts w:ascii="Arial" w:eastAsia="Calibri" w:hAnsi="Arial" w:cs="Times New Roman"/>
                <w:sz w:val="18"/>
                <w:szCs w:val="20"/>
              </w:rPr>
            </w:pPr>
            <w:r>
              <w:rPr>
                <w:rFonts w:ascii="Arial" w:eastAsia="Calibri" w:hAnsi="Arial" w:cs="Times New Roman"/>
                <w:sz w:val="18"/>
                <w:szCs w:val="20"/>
              </w:rPr>
              <w:t>Auditor</w:t>
            </w:r>
          </w:p>
        </w:tc>
        <w:tc>
          <w:tcPr>
            <w:tcW w:w="3402" w:type="dxa"/>
          </w:tcPr>
          <w:p w:rsidR="00273367" w:rsidRPr="00A42E5E" w:rsidRDefault="00273367" w:rsidP="00856414">
            <w:pPr>
              <w:widowControl w:val="0"/>
              <w:spacing w:after="0"/>
              <w:jc w:val="both"/>
              <w:rPr>
                <w:rFonts w:ascii="Arial" w:eastAsia="Calibri" w:hAnsi="Arial" w:cs="Times New Roman"/>
                <w:sz w:val="18"/>
                <w:szCs w:val="20"/>
              </w:rPr>
            </w:pPr>
          </w:p>
        </w:tc>
      </w:tr>
      <w:tr w:rsidR="0011434A" w:rsidRPr="00A42E5E" w:rsidTr="00025D25">
        <w:trPr>
          <w:trHeight w:val="607"/>
        </w:trPr>
        <w:tc>
          <w:tcPr>
            <w:tcW w:w="2552" w:type="dxa"/>
          </w:tcPr>
          <w:p w:rsidR="0011434A" w:rsidRDefault="0011434A" w:rsidP="001A0745">
            <w:pPr>
              <w:widowControl w:val="0"/>
              <w:spacing w:after="0"/>
              <w:jc w:val="both"/>
              <w:rPr>
                <w:rFonts w:ascii="Arial" w:eastAsia="Calibri" w:hAnsi="Arial" w:cs="Times New Roman"/>
                <w:sz w:val="18"/>
                <w:szCs w:val="20"/>
              </w:rPr>
            </w:pPr>
            <w:r>
              <w:rPr>
                <w:rFonts w:ascii="Arial" w:eastAsia="Calibri" w:hAnsi="Arial" w:cs="Times New Roman"/>
                <w:sz w:val="18"/>
                <w:szCs w:val="20"/>
              </w:rPr>
              <w:t>MONICA J. DURANGO CASTRO</w:t>
            </w:r>
          </w:p>
        </w:tc>
        <w:tc>
          <w:tcPr>
            <w:tcW w:w="3402" w:type="dxa"/>
          </w:tcPr>
          <w:p w:rsidR="0011434A" w:rsidRPr="00A42E5E" w:rsidRDefault="0011434A" w:rsidP="00856414">
            <w:pPr>
              <w:widowControl w:val="0"/>
              <w:spacing w:after="0"/>
              <w:jc w:val="both"/>
              <w:rPr>
                <w:rFonts w:ascii="Arial" w:eastAsia="Calibri" w:hAnsi="Arial" w:cs="Times New Roman"/>
                <w:sz w:val="18"/>
                <w:szCs w:val="20"/>
              </w:rPr>
            </w:pPr>
            <w:r>
              <w:rPr>
                <w:rFonts w:ascii="Arial" w:eastAsia="Calibri" w:hAnsi="Arial" w:cs="Times New Roman"/>
                <w:sz w:val="18"/>
                <w:szCs w:val="20"/>
              </w:rPr>
              <w:t>Auditor</w:t>
            </w:r>
          </w:p>
        </w:tc>
        <w:tc>
          <w:tcPr>
            <w:tcW w:w="3402" w:type="dxa"/>
          </w:tcPr>
          <w:p w:rsidR="0011434A" w:rsidRPr="00A42E5E" w:rsidRDefault="0011434A" w:rsidP="00856414">
            <w:pPr>
              <w:widowControl w:val="0"/>
              <w:spacing w:after="0"/>
              <w:jc w:val="both"/>
              <w:rPr>
                <w:rFonts w:ascii="Arial" w:eastAsia="Calibri" w:hAnsi="Arial" w:cs="Times New Roman"/>
                <w:sz w:val="18"/>
                <w:szCs w:val="20"/>
              </w:rPr>
            </w:pPr>
          </w:p>
        </w:tc>
      </w:tr>
    </w:tbl>
    <w:p w:rsidR="00784D93" w:rsidRDefault="00784D93"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1A4CF6" w:rsidRDefault="001A4CF6" w:rsidP="00B509F5">
      <w:pPr>
        <w:pStyle w:val="Sinespaciado"/>
        <w:jc w:val="both"/>
        <w:rPr>
          <w:rFonts w:ascii="Arial" w:hAnsi="Arial" w:cs="Arial"/>
          <w:sz w:val="24"/>
          <w:szCs w:val="24"/>
          <w:lang w:val="es-MX"/>
        </w:rPr>
      </w:pPr>
    </w:p>
    <w:p w:rsidR="00D9417E" w:rsidRDefault="00D9417E" w:rsidP="00B509F5">
      <w:pPr>
        <w:pStyle w:val="Sinespaciado"/>
        <w:jc w:val="both"/>
        <w:rPr>
          <w:rFonts w:ascii="Arial" w:hAnsi="Arial" w:cs="Arial"/>
          <w:sz w:val="24"/>
          <w:szCs w:val="24"/>
          <w:lang w:val="es-MX"/>
        </w:rPr>
      </w:pPr>
    </w:p>
    <w:p w:rsidR="00D9417E" w:rsidRDefault="00D9417E" w:rsidP="00B509F5">
      <w:pPr>
        <w:pStyle w:val="Sinespaciado"/>
        <w:jc w:val="both"/>
        <w:rPr>
          <w:rFonts w:ascii="Arial" w:hAnsi="Arial" w:cs="Arial"/>
          <w:sz w:val="24"/>
          <w:szCs w:val="24"/>
          <w:lang w:val="es-MX"/>
        </w:rPr>
      </w:pPr>
    </w:p>
    <w:p w:rsidR="00D9417E" w:rsidRDefault="00D9417E" w:rsidP="00B509F5">
      <w:pPr>
        <w:pStyle w:val="Sinespaciado"/>
        <w:jc w:val="both"/>
        <w:rPr>
          <w:rFonts w:ascii="Arial" w:hAnsi="Arial" w:cs="Arial"/>
          <w:sz w:val="24"/>
          <w:szCs w:val="24"/>
          <w:lang w:val="es-MX"/>
        </w:rPr>
        <w:sectPr w:rsidR="00D9417E" w:rsidSect="00B509F5">
          <w:headerReference w:type="default" r:id="rId9"/>
          <w:footerReference w:type="default" r:id="rId10"/>
          <w:pgSz w:w="12240" w:h="15840" w:code="1"/>
          <w:pgMar w:top="1701" w:right="2268" w:bottom="1701" w:left="1701" w:header="709" w:footer="709" w:gutter="0"/>
          <w:cols w:space="708"/>
          <w:docGrid w:linePitch="360"/>
        </w:sectPr>
      </w:pPr>
    </w:p>
    <w:p w:rsidR="00D9417E" w:rsidRPr="00D9417E" w:rsidRDefault="00D9417E" w:rsidP="00D9417E">
      <w:pPr>
        <w:pStyle w:val="Sinespaciado"/>
        <w:jc w:val="center"/>
        <w:rPr>
          <w:rFonts w:ascii="Arial" w:hAnsi="Arial" w:cs="Arial"/>
          <w:b/>
          <w:sz w:val="24"/>
          <w:szCs w:val="24"/>
          <w:lang w:val="es-MX"/>
        </w:rPr>
      </w:pPr>
      <w:r w:rsidRPr="00D9417E">
        <w:rPr>
          <w:rFonts w:ascii="Arial" w:hAnsi="Arial" w:cs="Arial"/>
          <w:b/>
          <w:sz w:val="24"/>
          <w:szCs w:val="24"/>
          <w:lang w:val="es-MX"/>
        </w:rPr>
        <w:lastRenderedPageBreak/>
        <w:t>Anexo 1</w:t>
      </w:r>
    </w:p>
    <w:p w:rsidR="00D9417E" w:rsidRDefault="00D9417E" w:rsidP="00B509F5">
      <w:pPr>
        <w:pStyle w:val="Sinespaciado"/>
        <w:jc w:val="both"/>
        <w:rPr>
          <w:rFonts w:ascii="Arial" w:hAnsi="Arial" w:cs="Arial"/>
          <w:sz w:val="24"/>
          <w:szCs w:val="24"/>
          <w:lang w:val="es-MX"/>
        </w:rPr>
      </w:pPr>
    </w:p>
    <w:p w:rsidR="00D9417E" w:rsidRDefault="00D9417E" w:rsidP="00B509F5">
      <w:pPr>
        <w:pStyle w:val="Sinespaciado"/>
        <w:jc w:val="both"/>
        <w:rPr>
          <w:rFonts w:ascii="Arial" w:hAnsi="Arial" w:cs="Arial"/>
          <w:sz w:val="24"/>
          <w:szCs w:val="24"/>
          <w:lang w:val="es-MX"/>
        </w:rPr>
      </w:pPr>
    </w:p>
    <w:tbl>
      <w:tblPr>
        <w:tblW w:w="14120" w:type="dxa"/>
        <w:tblInd w:w="55" w:type="dxa"/>
        <w:tblCellMar>
          <w:left w:w="70" w:type="dxa"/>
          <w:right w:w="70" w:type="dxa"/>
        </w:tblCellMar>
        <w:tblLook w:val="04A0" w:firstRow="1" w:lastRow="0" w:firstColumn="1" w:lastColumn="0" w:noHBand="0" w:noVBand="1"/>
      </w:tblPr>
      <w:tblGrid>
        <w:gridCol w:w="460"/>
        <w:gridCol w:w="831"/>
        <w:gridCol w:w="1559"/>
        <w:gridCol w:w="851"/>
        <w:gridCol w:w="709"/>
        <w:gridCol w:w="708"/>
        <w:gridCol w:w="851"/>
        <w:gridCol w:w="850"/>
        <w:gridCol w:w="851"/>
        <w:gridCol w:w="850"/>
        <w:gridCol w:w="426"/>
        <w:gridCol w:w="708"/>
        <w:gridCol w:w="574"/>
        <w:gridCol w:w="844"/>
        <w:gridCol w:w="709"/>
        <w:gridCol w:w="708"/>
        <w:gridCol w:w="721"/>
        <w:gridCol w:w="941"/>
      </w:tblGrid>
      <w:tr w:rsidR="00D9417E" w:rsidRPr="00D9417E" w:rsidTr="00DD559C">
        <w:trPr>
          <w:trHeight w:val="289"/>
        </w:trPr>
        <w:tc>
          <w:tcPr>
            <w:tcW w:w="460" w:type="dxa"/>
            <w:tcBorders>
              <w:top w:val="nil"/>
              <w:left w:val="nil"/>
              <w:bottom w:val="nil"/>
              <w:right w:val="nil"/>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p>
        </w:tc>
        <w:tc>
          <w:tcPr>
            <w:tcW w:w="831" w:type="dxa"/>
            <w:tcBorders>
              <w:top w:val="nil"/>
              <w:left w:val="nil"/>
              <w:bottom w:val="nil"/>
              <w:right w:val="nil"/>
            </w:tcBorders>
            <w:shd w:val="clear" w:color="auto" w:fill="auto"/>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p>
        </w:tc>
        <w:tc>
          <w:tcPr>
            <w:tcW w:w="1559" w:type="dxa"/>
            <w:tcBorders>
              <w:top w:val="nil"/>
              <w:left w:val="nil"/>
              <w:bottom w:val="nil"/>
              <w:right w:val="nil"/>
            </w:tcBorders>
            <w:shd w:val="clear" w:color="auto" w:fill="auto"/>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p>
        </w:tc>
        <w:tc>
          <w:tcPr>
            <w:tcW w:w="3969" w:type="dxa"/>
            <w:gridSpan w:val="5"/>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NOMINA SICOF</w:t>
            </w:r>
          </w:p>
        </w:tc>
        <w:tc>
          <w:tcPr>
            <w:tcW w:w="5670" w:type="dxa"/>
            <w:gridSpan w:val="8"/>
            <w:tcBorders>
              <w:top w:val="single" w:sz="4" w:space="0" w:color="auto"/>
              <w:left w:val="nil"/>
              <w:bottom w:val="single" w:sz="4" w:space="0" w:color="auto"/>
              <w:right w:val="single" w:sz="4" w:space="0" w:color="000000"/>
            </w:tcBorders>
            <w:shd w:val="clear" w:color="000000" w:fill="97E4FF"/>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 </w:t>
            </w:r>
          </w:p>
        </w:tc>
        <w:tc>
          <w:tcPr>
            <w:tcW w:w="709" w:type="dxa"/>
            <w:tcBorders>
              <w:top w:val="single" w:sz="4" w:space="0" w:color="auto"/>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 </w:t>
            </w:r>
          </w:p>
        </w:tc>
        <w:tc>
          <w:tcPr>
            <w:tcW w:w="922" w:type="dxa"/>
            <w:tcBorders>
              <w:top w:val="single" w:sz="4" w:space="0" w:color="auto"/>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 </w:t>
            </w:r>
          </w:p>
        </w:tc>
      </w:tr>
      <w:tr w:rsidR="00DD559C" w:rsidRPr="00D9417E" w:rsidTr="00DD559C">
        <w:trPr>
          <w:trHeight w:val="45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 </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Cédula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Nombre Empleado</w:t>
            </w:r>
          </w:p>
        </w:tc>
        <w:tc>
          <w:tcPr>
            <w:tcW w:w="851" w:type="dxa"/>
            <w:tcBorders>
              <w:top w:val="nil"/>
              <w:left w:val="nil"/>
              <w:bottom w:val="single" w:sz="4" w:space="0" w:color="auto"/>
              <w:right w:val="single" w:sz="4" w:space="0" w:color="auto"/>
            </w:tcBorders>
            <w:shd w:val="clear" w:color="000000" w:fill="FFFF99"/>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Valor</w:t>
            </w:r>
            <w:r w:rsidRPr="001A4CF6">
              <w:rPr>
                <w:rFonts w:ascii="Arial" w:eastAsia="Times New Roman" w:hAnsi="Arial" w:cs="Arial"/>
                <w:b/>
                <w:bCs/>
                <w:color w:val="000000"/>
                <w:sz w:val="12"/>
                <w:szCs w:val="16"/>
                <w:lang w:eastAsia="es-CO"/>
              </w:rPr>
              <w:br/>
              <w:t>Prima</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Retef</w:t>
            </w:r>
          </w:p>
        </w:tc>
        <w:tc>
          <w:tcPr>
            <w:tcW w:w="708" w:type="dxa"/>
            <w:tcBorders>
              <w:top w:val="nil"/>
              <w:left w:val="nil"/>
              <w:bottom w:val="single" w:sz="4" w:space="0" w:color="auto"/>
              <w:right w:val="single" w:sz="4" w:space="0" w:color="auto"/>
            </w:tcBorders>
            <w:shd w:val="clear" w:color="000000" w:fill="FFFF99"/>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Créditos</w:t>
            </w:r>
            <w:r w:rsidRPr="001A4CF6">
              <w:rPr>
                <w:rFonts w:ascii="Arial" w:eastAsia="Times New Roman" w:hAnsi="Arial" w:cs="Arial"/>
                <w:b/>
                <w:bCs/>
                <w:color w:val="000000"/>
                <w:sz w:val="12"/>
                <w:szCs w:val="16"/>
                <w:lang w:eastAsia="es-CO"/>
              </w:rPr>
              <w:br/>
              <w:t>Fedarem</w:t>
            </w:r>
          </w:p>
        </w:tc>
        <w:tc>
          <w:tcPr>
            <w:tcW w:w="851" w:type="dxa"/>
            <w:tcBorders>
              <w:top w:val="nil"/>
              <w:left w:val="nil"/>
              <w:bottom w:val="single" w:sz="4" w:space="0" w:color="auto"/>
              <w:right w:val="single" w:sz="4" w:space="0" w:color="auto"/>
            </w:tcBorders>
            <w:shd w:val="clear" w:color="000000" w:fill="FFFF99"/>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Total</w:t>
            </w:r>
            <w:r w:rsidRPr="001A4CF6">
              <w:rPr>
                <w:rFonts w:ascii="Arial" w:eastAsia="Times New Roman" w:hAnsi="Arial" w:cs="Arial"/>
                <w:b/>
                <w:bCs/>
                <w:color w:val="000000"/>
                <w:sz w:val="12"/>
                <w:szCs w:val="16"/>
                <w:lang w:eastAsia="es-CO"/>
              </w:rPr>
              <w:br/>
              <w:t>Ded</w:t>
            </w:r>
          </w:p>
        </w:tc>
        <w:tc>
          <w:tcPr>
            <w:tcW w:w="850" w:type="dxa"/>
            <w:tcBorders>
              <w:top w:val="nil"/>
              <w:left w:val="nil"/>
              <w:bottom w:val="single" w:sz="4" w:space="0" w:color="auto"/>
              <w:right w:val="single" w:sz="4" w:space="0" w:color="auto"/>
            </w:tcBorders>
            <w:shd w:val="clear" w:color="000000" w:fill="FFFF99"/>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Vr neto</w:t>
            </w:r>
            <w:r w:rsidRPr="001A4CF6">
              <w:rPr>
                <w:rFonts w:ascii="Arial" w:eastAsia="Times New Roman" w:hAnsi="Arial" w:cs="Arial"/>
                <w:b/>
                <w:bCs/>
                <w:color w:val="000000"/>
                <w:sz w:val="12"/>
                <w:szCs w:val="16"/>
                <w:lang w:eastAsia="es-CO"/>
              </w:rPr>
              <w:br/>
              <w:t>Recibido</w:t>
            </w:r>
          </w:p>
        </w:tc>
        <w:tc>
          <w:tcPr>
            <w:tcW w:w="851" w:type="dxa"/>
            <w:tcBorders>
              <w:top w:val="nil"/>
              <w:left w:val="nil"/>
              <w:bottom w:val="single" w:sz="4" w:space="0" w:color="auto"/>
              <w:right w:val="single" w:sz="4" w:space="0" w:color="auto"/>
            </w:tcBorders>
            <w:shd w:val="clear" w:color="000000" w:fill="97E4FF"/>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Fecha</w:t>
            </w:r>
            <w:r w:rsidRPr="001A4CF6">
              <w:rPr>
                <w:rFonts w:ascii="Arial" w:eastAsia="Times New Roman" w:hAnsi="Arial" w:cs="Arial"/>
                <w:b/>
                <w:bCs/>
                <w:color w:val="000000"/>
                <w:sz w:val="12"/>
                <w:szCs w:val="16"/>
                <w:lang w:eastAsia="es-CO"/>
              </w:rPr>
              <w:br/>
              <w:t>Inicio</w:t>
            </w:r>
          </w:p>
        </w:tc>
        <w:tc>
          <w:tcPr>
            <w:tcW w:w="850" w:type="dxa"/>
            <w:tcBorders>
              <w:top w:val="nil"/>
              <w:left w:val="nil"/>
              <w:bottom w:val="single" w:sz="4" w:space="0" w:color="auto"/>
              <w:right w:val="single" w:sz="4" w:space="0" w:color="auto"/>
            </w:tcBorders>
            <w:shd w:val="clear" w:color="000000" w:fill="97E4FF"/>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Fecha</w:t>
            </w:r>
            <w:r w:rsidRPr="001A4CF6">
              <w:rPr>
                <w:rFonts w:ascii="Arial" w:eastAsia="Times New Roman" w:hAnsi="Arial" w:cs="Arial"/>
                <w:b/>
                <w:bCs/>
                <w:color w:val="000000"/>
                <w:sz w:val="12"/>
                <w:szCs w:val="16"/>
                <w:lang w:eastAsia="es-CO"/>
              </w:rPr>
              <w:br/>
              <w:t>Final</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Días</w:t>
            </w:r>
          </w:p>
        </w:tc>
        <w:tc>
          <w:tcPr>
            <w:tcW w:w="708" w:type="dxa"/>
            <w:tcBorders>
              <w:top w:val="nil"/>
              <w:left w:val="nil"/>
              <w:bottom w:val="single" w:sz="4" w:space="0" w:color="auto"/>
              <w:right w:val="single" w:sz="4" w:space="0" w:color="auto"/>
            </w:tcBorders>
            <w:shd w:val="clear" w:color="000000" w:fill="97E4FF"/>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Valor</w:t>
            </w:r>
            <w:r w:rsidRPr="001A4CF6">
              <w:rPr>
                <w:rFonts w:ascii="Arial" w:eastAsia="Times New Roman" w:hAnsi="Arial" w:cs="Arial"/>
                <w:b/>
                <w:bCs/>
                <w:color w:val="000000"/>
                <w:sz w:val="12"/>
                <w:szCs w:val="16"/>
                <w:lang w:eastAsia="es-CO"/>
              </w:rPr>
              <w:br/>
              <w:t>Prima</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Retef</w:t>
            </w:r>
          </w:p>
        </w:tc>
        <w:tc>
          <w:tcPr>
            <w:tcW w:w="844" w:type="dxa"/>
            <w:tcBorders>
              <w:top w:val="nil"/>
              <w:left w:val="nil"/>
              <w:bottom w:val="single" w:sz="4" w:space="0" w:color="auto"/>
              <w:right w:val="single" w:sz="4" w:space="0" w:color="auto"/>
            </w:tcBorders>
            <w:shd w:val="clear" w:color="000000" w:fill="97E4FF"/>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Créditos</w:t>
            </w:r>
            <w:r w:rsidRPr="001A4CF6">
              <w:rPr>
                <w:rFonts w:ascii="Arial" w:eastAsia="Times New Roman" w:hAnsi="Arial" w:cs="Arial"/>
                <w:b/>
                <w:bCs/>
                <w:color w:val="000000"/>
                <w:sz w:val="12"/>
                <w:szCs w:val="16"/>
                <w:lang w:eastAsia="es-CO"/>
              </w:rPr>
              <w:br/>
              <w:t>Fedarem</w:t>
            </w:r>
          </w:p>
        </w:tc>
        <w:tc>
          <w:tcPr>
            <w:tcW w:w="709" w:type="dxa"/>
            <w:tcBorders>
              <w:top w:val="nil"/>
              <w:left w:val="nil"/>
              <w:bottom w:val="single" w:sz="4" w:space="0" w:color="auto"/>
              <w:right w:val="single" w:sz="4" w:space="0" w:color="auto"/>
            </w:tcBorders>
            <w:shd w:val="clear" w:color="000000" w:fill="97E4FF"/>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Total</w:t>
            </w:r>
            <w:r w:rsidRPr="001A4CF6">
              <w:rPr>
                <w:rFonts w:ascii="Arial" w:eastAsia="Times New Roman" w:hAnsi="Arial" w:cs="Arial"/>
                <w:b/>
                <w:bCs/>
                <w:color w:val="000000"/>
                <w:sz w:val="12"/>
                <w:szCs w:val="16"/>
                <w:lang w:eastAsia="es-CO"/>
              </w:rPr>
              <w:br/>
              <w:t>Ded</w:t>
            </w:r>
          </w:p>
        </w:tc>
        <w:tc>
          <w:tcPr>
            <w:tcW w:w="708" w:type="dxa"/>
            <w:tcBorders>
              <w:top w:val="nil"/>
              <w:left w:val="nil"/>
              <w:bottom w:val="single" w:sz="4" w:space="0" w:color="auto"/>
              <w:right w:val="single" w:sz="4" w:space="0" w:color="auto"/>
            </w:tcBorders>
            <w:shd w:val="clear" w:color="000000" w:fill="97E4FF"/>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Vr neto</w:t>
            </w:r>
            <w:r w:rsidRPr="001A4CF6">
              <w:rPr>
                <w:rFonts w:ascii="Arial" w:eastAsia="Times New Roman" w:hAnsi="Arial" w:cs="Arial"/>
                <w:b/>
                <w:bCs/>
                <w:color w:val="000000"/>
                <w:sz w:val="12"/>
                <w:szCs w:val="16"/>
                <w:lang w:eastAsia="es-CO"/>
              </w:rPr>
              <w:br/>
              <w:t>Recibido</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center"/>
              <w:rPr>
                <w:rFonts w:ascii="Arial" w:eastAsia="Times New Roman" w:hAnsi="Arial" w:cs="Arial"/>
                <w:b/>
                <w:bCs/>
                <w:color w:val="000000"/>
                <w:sz w:val="12"/>
                <w:szCs w:val="16"/>
                <w:lang w:eastAsia="es-CO"/>
              </w:rPr>
            </w:pPr>
            <w:r w:rsidRPr="001A4CF6">
              <w:rPr>
                <w:rFonts w:ascii="Arial" w:eastAsia="Times New Roman" w:hAnsi="Arial" w:cs="Arial"/>
                <w:b/>
                <w:bCs/>
                <w:color w:val="000000"/>
                <w:sz w:val="12"/>
                <w:szCs w:val="16"/>
                <w:lang w:eastAsia="es-CO"/>
              </w:rPr>
              <w:t>Diferencia</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Observaciones</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11</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13,487,686</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Barba Rios Juan Carlos</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3,663,495</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273,000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3,380,000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3,653,000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10,495</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3,663,488</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273,000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3,600,000</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3,873,000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-209,512</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220,007</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19</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71,616,951</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Gomez Correa Carlos Mario</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5,291,700</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585,000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4,500,000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5,085,000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206,700</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5,291,705</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585,000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5,186,667</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5,771,667</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-479,962</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686,662</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22</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71,775,430</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Carrillo Ochoa Orlando</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1,838,130</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1,700,000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1,700,000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138,130</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1,838,133</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3,656,205</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3,656,205</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-1,818,072</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1,956,202</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34</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70,114,448</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Correa Velez Alvaro Javier</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3,663,495</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347,000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3,316,000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3,663,000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495</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3,663,488</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347,000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3,501,232</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3,848,232</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-184,744</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185,239</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40</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43,072,660</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Fattoni Petertini Tatiana Victoria</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3,663,495</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352,000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3,310,000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3,662,000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1,495</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3,663,489</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352,000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3,425,696</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3,777,696</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-114,207</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115,702</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53</w:t>
            </w:r>
          </w:p>
        </w:tc>
        <w:tc>
          <w:tcPr>
            <w:tcW w:w="83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70,384,854</w:t>
            </w:r>
          </w:p>
        </w:tc>
        <w:tc>
          <w:tcPr>
            <w:tcW w:w="155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Gomez Aristizabal Gustavo Adolfo</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1,521,570</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50"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1,521,570</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03 abr 2013</w:t>
            </w:r>
          </w:p>
        </w:tc>
        <w:tc>
          <w:tcPr>
            <w:tcW w:w="850"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148</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1,511,354</w:t>
            </w:r>
          </w:p>
        </w:tc>
        <w:tc>
          <w:tcPr>
            <w:tcW w:w="574"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44"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1,511,354</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10,216</w:t>
            </w:r>
          </w:p>
        </w:tc>
        <w:tc>
          <w:tcPr>
            <w:tcW w:w="922"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Calculó 1 dia mas</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61</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42,682,910</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 xml:space="preserve">Gonzalez Arango Luz Marina </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1,024,605</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609,388</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609,388</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415,217</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169</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1,030,705</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609,388</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609,388</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421,317</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-6,100</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Calculó 1 dia menos</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64</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53,106,419</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Gonzales Sierra Claudia Liliana</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1,470,506</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1,470,506</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09 abr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142</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1,450,083</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1,450,083</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20,423</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Calculó 2 días mas</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67</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98,590,988</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Gutierrez Echeverri Huber Yamil</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1,838,130</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1,830,000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1,830,000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8,130</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1,838,133</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1,942,551</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1,942,551</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-104,418</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112,548</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68</w:t>
            </w:r>
          </w:p>
        </w:tc>
        <w:tc>
          <w:tcPr>
            <w:tcW w:w="83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42,960,112</w:t>
            </w:r>
          </w:p>
        </w:tc>
        <w:tc>
          <w:tcPr>
            <w:tcW w:w="155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 xml:space="preserve">Gutierrez Uribe Luz Jannet </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1,838,130</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28,000</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1,351,500</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1,379,500</w:t>
            </w:r>
          </w:p>
        </w:tc>
        <w:tc>
          <w:tcPr>
            <w:tcW w:w="850"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458,630</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23 jul 2013</w:t>
            </w:r>
          </w:p>
        </w:tc>
        <w:tc>
          <w:tcPr>
            <w:tcW w:w="426"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142</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1,450,082</w:t>
            </w:r>
          </w:p>
        </w:tc>
        <w:tc>
          <w:tcPr>
            <w:tcW w:w="574"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28,000</w:t>
            </w:r>
          </w:p>
        </w:tc>
        <w:tc>
          <w:tcPr>
            <w:tcW w:w="844"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1,351,500</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1,379,500</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70,582</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388,048</w:t>
            </w:r>
          </w:p>
        </w:tc>
        <w:tc>
          <w:tcPr>
            <w:tcW w:w="922"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Liquidó completo</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98</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43,505,853</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 xml:space="preserve">Mena Guerrero Luz Marina </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701,745</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700,000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700,000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1,745</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180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701,742</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713,093</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713,093</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-11,351</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13,096</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128</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43,579,971</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Restrepo Hernandez Magda Marcela</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878,220</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7,000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871,220</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90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919,066</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7,000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7,000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912,066</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-40,846</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Calculó 4 días menos</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157</w:t>
            </w:r>
          </w:p>
        </w:tc>
        <w:tc>
          <w:tcPr>
            <w:tcW w:w="83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32,244,560</w:t>
            </w:r>
          </w:p>
        </w:tc>
        <w:tc>
          <w:tcPr>
            <w:tcW w:w="155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Vélez Lopera Juliana</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398,265</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50"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398,265</w:t>
            </w:r>
          </w:p>
        </w:tc>
        <w:tc>
          <w:tcPr>
            <w:tcW w:w="851"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23 jul 2013</w:t>
            </w:r>
          </w:p>
        </w:tc>
        <w:tc>
          <w:tcPr>
            <w:tcW w:w="850"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38</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388,050</w:t>
            </w:r>
          </w:p>
        </w:tc>
        <w:tc>
          <w:tcPr>
            <w:tcW w:w="574"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844"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w:t>
            </w:r>
          </w:p>
        </w:tc>
        <w:tc>
          <w:tcPr>
            <w:tcW w:w="708"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388,050</w:t>
            </w:r>
          </w:p>
        </w:tc>
        <w:tc>
          <w:tcPr>
            <w:tcW w:w="709"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10,215</w:t>
            </w:r>
          </w:p>
        </w:tc>
        <w:tc>
          <w:tcPr>
            <w:tcW w:w="922" w:type="dxa"/>
            <w:tcBorders>
              <w:top w:val="nil"/>
              <w:left w:val="nil"/>
              <w:bottom w:val="single" w:sz="4" w:space="0" w:color="auto"/>
              <w:right w:val="single" w:sz="4" w:space="0" w:color="auto"/>
            </w:tcBorders>
            <w:shd w:val="clear" w:color="000000" w:fill="FFFF00"/>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Calculó 1 dia mas</w:t>
            </w:r>
          </w:p>
        </w:tc>
      </w:tr>
      <w:tr w:rsidR="00DD559C" w:rsidRPr="00D9417E" w:rsidTr="00DD559C">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160</w:t>
            </w:r>
          </w:p>
        </w:tc>
        <w:tc>
          <w:tcPr>
            <w:tcW w:w="831"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43,008,700</w:t>
            </w:r>
          </w:p>
        </w:tc>
        <w:tc>
          <w:tcPr>
            <w:tcW w:w="1559" w:type="dxa"/>
            <w:tcBorders>
              <w:top w:val="nil"/>
              <w:left w:val="nil"/>
              <w:bottom w:val="single" w:sz="4" w:space="0" w:color="auto"/>
              <w:right w:val="single" w:sz="4" w:space="0" w:color="auto"/>
            </w:tcBorders>
            <w:shd w:val="clear" w:color="auto" w:fill="auto"/>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Vellojin Dias Eneyda Elena</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3,582,075</w:t>
            </w:r>
          </w:p>
        </w:tc>
        <w:tc>
          <w:tcPr>
            <w:tcW w:w="709"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324,000</w:t>
            </w:r>
          </w:p>
        </w:tc>
        <w:tc>
          <w:tcPr>
            <w:tcW w:w="708"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3,256,000</w:t>
            </w:r>
          </w:p>
        </w:tc>
        <w:tc>
          <w:tcPr>
            <w:tcW w:w="851"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3,580,000</w:t>
            </w:r>
          </w:p>
        </w:tc>
        <w:tc>
          <w:tcPr>
            <w:tcW w:w="850" w:type="dxa"/>
            <w:tcBorders>
              <w:top w:val="nil"/>
              <w:left w:val="nil"/>
              <w:bottom w:val="single" w:sz="4" w:space="0" w:color="auto"/>
              <w:right w:val="single" w:sz="4" w:space="0" w:color="auto"/>
            </w:tcBorders>
            <w:shd w:val="clear" w:color="000000" w:fill="FFFF99"/>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2,075</w:t>
            </w:r>
          </w:p>
        </w:tc>
        <w:tc>
          <w:tcPr>
            <w:tcW w:w="851"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01 mar 2013</w:t>
            </w:r>
          </w:p>
        </w:tc>
        <w:tc>
          <w:tcPr>
            <w:tcW w:w="850"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31 ago 2013</w:t>
            </w:r>
          </w:p>
        </w:tc>
        <w:tc>
          <w:tcPr>
            <w:tcW w:w="426"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176</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3,582,077</w:t>
            </w:r>
          </w:p>
        </w:tc>
        <w:tc>
          <w:tcPr>
            <w:tcW w:w="57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324,000</w:t>
            </w:r>
          </w:p>
        </w:tc>
        <w:tc>
          <w:tcPr>
            <w:tcW w:w="844"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3,660,000</w:t>
            </w:r>
          </w:p>
        </w:tc>
        <w:tc>
          <w:tcPr>
            <w:tcW w:w="709"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3,984,000</w:t>
            </w:r>
          </w:p>
        </w:tc>
        <w:tc>
          <w:tcPr>
            <w:tcW w:w="708" w:type="dxa"/>
            <w:tcBorders>
              <w:top w:val="nil"/>
              <w:left w:val="nil"/>
              <w:bottom w:val="single" w:sz="4" w:space="0" w:color="auto"/>
              <w:right w:val="single" w:sz="4" w:space="0" w:color="auto"/>
            </w:tcBorders>
            <w:shd w:val="clear" w:color="000000" w:fill="97E4FF"/>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-401,923</w:t>
            </w:r>
          </w:p>
        </w:tc>
        <w:tc>
          <w:tcPr>
            <w:tcW w:w="709"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jc w:val="right"/>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403,998</w:t>
            </w:r>
          </w:p>
        </w:tc>
        <w:tc>
          <w:tcPr>
            <w:tcW w:w="922" w:type="dxa"/>
            <w:tcBorders>
              <w:top w:val="nil"/>
              <w:left w:val="nil"/>
              <w:bottom w:val="single" w:sz="4" w:space="0" w:color="auto"/>
              <w:right w:val="single" w:sz="4" w:space="0" w:color="auto"/>
            </w:tcBorders>
            <w:shd w:val="clear" w:color="000000" w:fill="C4D79B"/>
            <w:noWrap/>
            <w:vAlign w:val="bottom"/>
            <w:hideMark/>
          </w:tcPr>
          <w:p w:rsidR="001A4CF6" w:rsidRPr="001A4CF6" w:rsidRDefault="001A4CF6" w:rsidP="001A4CF6">
            <w:pPr>
              <w:spacing w:after="0" w:line="240" w:lineRule="auto"/>
              <w:rPr>
                <w:rFonts w:ascii="Arial" w:eastAsia="Times New Roman" w:hAnsi="Arial" w:cs="Arial"/>
                <w:color w:val="000000"/>
                <w:sz w:val="12"/>
                <w:szCs w:val="16"/>
                <w:lang w:eastAsia="es-CO"/>
              </w:rPr>
            </w:pPr>
            <w:r w:rsidRPr="001A4CF6">
              <w:rPr>
                <w:rFonts w:ascii="Arial" w:eastAsia="Times New Roman" w:hAnsi="Arial" w:cs="Arial"/>
                <w:color w:val="000000"/>
                <w:sz w:val="12"/>
                <w:szCs w:val="16"/>
                <w:lang w:eastAsia="es-CO"/>
              </w:rPr>
              <w:t>No cubre total Fed</w:t>
            </w:r>
          </w:p>
        </w:tc>
      </w:tr>
    </w:tbl>
    <w:p w:rsidR="00D9417E" w:rsidRDefault="00D9417E" w:rsidP="00B509F5">
      <w:pPr>
        <w:pStyle w:val="Sinespaciado"/>
        <w:jc w:val="both"/>
        <w:rPr>
          <w:rFonts w:ascii="Arial" w:hAnsi="Arial" w:cs="Arial"/>
          <w:sz w:val="24"/>
          <w:szCs w:val="24"/>
          <w:lang w:val="es-MX"/>
        </w:rPr>
        <w:sectPr w:rsidR="00D9417E" w:rsidSect="00D9417E">
          <w:pgSz w:w="15840" w:h="12240" w:orient="landscape" w:code="1"/>
          <w:pgMar w:top="720" w:right="720" w:bottom="720" w:left="720" w:header="709" w:footer="709" w:gutter="0"/>
          <w:cols w:space="708"/>
          <w:docGrid w:linePitch="360"/>
        </w:sectPr>
      </w:pPr>
    </w:p>
    <w:p w:rsidR="001A4CF6" w:rsidRDefault="001A4CF6" w:rsidP="00B509F5">
      <w:pPr>
        <w:pStyle w:val="Sinespaciado"/>
        <w:jc w:val="both"/>
        <w:rPr>
          <w:rFonts w:ascii="Arial" w:hAnsi="Arial" w:cs="Arial"/>
          <w:sz w:val="24"/>
          <w:szCs w:val="24"/>
          <w:lang w:val="es-MX"/>
        </w:rPr>
      </w:pPr>
    </w:p>
    <w:sectPr w:rsidR="001A4CF6" w:rsidSect="00B509F5">
      <w:pgSz w:w="12240" w:h="15840" w:code="1"/>
      <w:pgMar w:top="1701"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7E6" w:rsidRDefault="00C807E6" w:rsidP="008A421E">
      <w:pPr>
        <w:spacing w:after="0" w:line="240" w:lineRule="auto"/>
      </w:pPr>
      <w:r>
        <w:separator/>
      </w:r>
    </w:p>
  </w:endnote>
  <w:endnote w:type="continuationSeparator" w:id="0">
    <w:p w:rsidR="00C807E6" w:rsidRDefault="00C807E6" w:rsidP="008A4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D8" w:rsidRDefault="001B39FD">
    <w:pPr>
      <w:pStyle w:val="Piedepgina"/>
    </w:pPr>
    <w:r>
      <w:rPr>
        <w:noProof/>
        <w:lang w:eastAsia="es-CO"/>
      </w:rPr>
      <w:drawing>
        <wp:anchor distT="0" distB="0" distL="114300" distR="114300" simplePos="0" relativeHeight="251661312" behindDoc="1" locked="0" layoutInCell="1" allowOverlap="1" wp14:anchorId="5ABDA7BF" wp14:editId="38D92666">
          <wp:simplePos x="0" y="0"/>
          <wp:positionH relativeFrom="column">
            <wp:posOffset>-930910</wp:posOffset>
          </wp:positionH>
          <wp:positionV relativeFrom="paragraph">
            <wp:posOffset>-169545</wp:posOffset>
          </wp:positionV>
          <wp:extent cx="7467600" cy="561975"/>
          <wp:effectExtent l="0" t="0" r="0" b="9525"/>
          <wp:wrapTight wrapText="bothSides">
            <wp:wrapPolygon edited="0">
              <wp:start x="0" y="0"/>
              <wp:lineTo x="0" y="21234"/>
              <wp:lineTo x="21545" y="21234"/>
              <wp:lineTo x="21545" y="0"/>
              <wp:lineTo x="0" y="0"/>
            </wp:wrapPolygon>
          </wp:wrapTight>
          <wp:docPr id="3" name="Imagen 3"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56197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7E6" w:rsidRDefault="00C807E6" w:rsidP="008A421E">
      <w:pPr>
        <w:spacing w:after="0" w:line="240" w:lineRule="auto"/>
      </w:pPr>
      <w:r>
        <w:separator/>
      </w:r>
    </w:p>
  </w:footnote>
  <w:footnote w:type="continuationSeparator" w:id="0">
    <w:p w:rsidR="00C807E6" w:rsidRDefault="00C807E6" w:rsidP="008A42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D8" w:rsidRDefault="00960152">
    <w:pPr>
      <w:pStyle w:val="Encabezado"/>
    </w:pPr>
    <w:r>
      <w:rPr>
        <w:noProof/>
        <w:lang w:eastAsia="es-CO"/>
      </w:rPr>
      <w:drawing>
        <wp:anchor distT="0" distB="0" distL="114300" distR="114300" simplePos="0" relativeHeight="251659264" behindDoc="1" locked="0" layoutInCell="1" allowOverlap="1" wp14:anchorId="4DE73A3B" wp14:editId="3AB1CD8A">
          <wp:simplePos x="0" y="0"/>
          <wp:positionH relativeFrom="margin">
            <wp:posOffset>3706495</wp:posOffset>
          </wp:positionH>
          <wp:positionV relativeFrom="margin">
            <wp:posOffset>-1589405</wp:posOffset>
          </wp:positionV>
          <wp:extent cx="2019300" cy="695325"/>
          <wp:effectExtent l="0" t="0" r="0" b="9525"/>
          <wp:wrapTight wrapText="bothSides">
            <wp:wrapPolygon edited="0">
              <wp:start x="0" y="0"/>
              <wp:lineTo x="0" y="21304"/>
              <wp:lineTo x="21396" y="21304"/>
              <wp:lineTo x="21396" y="0"/>
              <wp:lineTo x="0" y="0"/>
            </wp:wrapPolygon>
          </wp:wrapTight>
          <wp:docPr id="1" name="Imagen 1" descr="Logos calid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s calida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695325"/>
                  </a:xfrm>
                  <a:prstGeom prst="rect">
                    <a:avLst/>
                  </a:prstGeom>
                  <a:noFill/>
                  <a:ln>
                    <a:noFill/>
                  </a:ln>
                </pic:spPr>
              </pic:pic>
            </a:graphicData>
          </a:graphic>
        </wp:anchor>
      </w:drawing>
    </w:r>
    <w:r>
      <w:rPr>
        <w:noProof/>
        <w:lang w:eastAsia="es-CO"/>
      </w:rPr>
      <w:drawing>
        <wp:inline distT="0" distB="0" distL="0" distR="0" wp14:anchorId="5226F462" wp14:editId="3B7A37DB">
          <wp:extent cx="1088739" cy="1221639"/>
          <wp:effectExtent l="0" t="0" r="0" b="0"/>
          <wp:docPr id="2" name="Imagen 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9291" cy="1222259"/>
                  </a:xfrm>
                  <a:prstGeom prst="rect">
                    <a:avLst/>
                  </a:prstGeom>
                  <a:noFill/>
                  <a:ln>
                    <a:noFill/>
                  </a:ln>
                </pic:spPr>
              </pic:pic>
            </a:graphicData>
          </a:graphic>
        </wp:inline>
      </w:drawing>
    </w:r>
  </w:p>
  <w:p w:rsidR="000D15D8" w:rsidRDefault="000D15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2BB8"/>
    <w:multiLevelType w:val="hybridMultilevel"/>
    <w:tmpl w:val="AD368DA6"/>
    <w:lvl w:ilvl="0" w:tplc="E354A5A4">
      <w:numFmt w:val="bullet"/>
      <w:lvlText w:val="-"/>
      <w:lvlJc w:val="left"/>
      <w:pPr>
        <w:ind w:left="1800" w:hanging="360"/>
      </w:pPr>
      <w:rPr>
        <w:rFonts w:ascii="Calibri" w:eastAsia="Calibri"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
    <w:nsid w:val="0C001BB2"/>
    <w:multiLevelType w:val="hybridMultilevel"/>
    <w:tmpl w:val="729C39E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7805AF"/>
    <w:multiLevelType w:val="hybridMultilevel"/>
    <w:tmpl w:val="724EB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7C6F75"/>
    <w:multiLevelType w:val="hybridMultilevel"/>
    <w:tmpl w:val="8D2EA6CE"/>
    <w:lvl w:ilvl="0" w:tplc="FC887C92">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nsid w:val="1210149A"/>
    <w:multiLevelType w:val="hybridMultilevel"/>
    <w:tmpl w:val="163C40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56E5034"/>
    <w:multiLevelType w:val="hybridMultilevel"/>
    <w:tmpl w:val="2A5217C2"/>
    <w:lvl w:ilvl="0" w:tplc="240A0003">
      <w:start w:val="1"/>
      <w:numFmt w:val="bullet"/>
      <w:lvlText w:val="o"/>
      <w:lvlJc w:val="left"/>
      <w:pPr>
        <w:ind w:left="1847" w:hanging="360"/>
      </w:pPr>
      <w:rPr>
        <w:rFonts w:ascii="Courier New" w:hAnsi="Courier New" w:cs="Courier New" w:hint="default"/>
      </w:rPr>
    </w:lvl>
    <w:lvl w:ilvl="1" w:tplc="240A0003" w:tentative="1">
      <w:start w:val="1"/>
      <w:numFmt w:val="bullet"/>
      <w:lvlText w:val="o"/>
      <w:lvlJc w:val="left"/>
      <w:pPr>
        <w:ind w:left="2567" w:hanging="360"/>
      </w:pPr>
      <w:rPr>
        <w:rFonts w:ascii="Courier New" w:hAnsi="Courier New" w:cs="Courier New" w:hint="default"/>
      </w:rPr>
    </w:lvl>
    <w:lvl w:ilvl="2" w:tplc="240A0005" w:tentative="1">
      <w:start w:val="1"/>
      <w:numFmt w:val="bullet"/>
      <w:lvlText w:val=""/>
      <w:lvlJc w:val="left"/>
      <w:pPr>
        <w:ind w:left="3287" w:hanging="360"/>
      </w:pPr>
      <w:rPr>
        <w:rFonts w:ascii="Wingdings" w:hAnsi="Wingdings" w:hint="default"/>
      </w:rPr>
    </w:lvl>
    <w:lvl w:ilvl="3" w:tplc="240A0001" w:tentative="1">
      <w:start w:val="1"/>
      <w:numFmt w:val="bullet"/>
      <w:lvlText w:val=""/>
      <w:lvlJc w:val="left"/>
      <w:pPr>
        <w:ind w:left="4007" w:hanging="360"/>
      </w:pPr>
      <w:rPr>
        <w:rFonts w:ascii="Symbol" w:hAnsi="Symbol" w:hint="default"/>
      </w:rPr>
    </w:lvl>
    <w:lvl w:ilvl="4" w:tplc="240A0003" w:tentative="1">
      <w:start w:val="1"/>
      <w:numFmt w:val="bullet"/>
      <w:lvlText w:val="o"/>
      <w:lvlJc w:val="left"/>
      <w:pPr>
        <w:ind w:left="4727" w:hanging="360"/>
      </w:pPr>
      <w:rPr>
        <w:rFonts w:ascii="Courier New" w:hAnsi="Courier New" w:cs="Courier New" w:hint="default"/>
      </w:rPr>
    </w:lvl>
    <w:lvl w:ilvl="5" w:tplc="240A0005" w:tentative="1">
      <w:start w:val="1"/>
      <w:numFmt w:val="bullet"/>
      <w:lvlText w:val=""/>
      <w:lvlJc w:val="left"/>
      <w:pPr>
        <w:ind w:left="5447" w:hanging="360"/>
      </w:pPr>
      <w:rPr>
        <w:rFonts w:ascii="Wingdings" w:hAnsi="Wingdings" w:hint="default"/>
      </w:rPr>
    </w:lvl>
    <w:lvl w:ilvl="6" w:tplc="240A0001" w:tentative="1">
      <w:start w:val="1"/>
      <w:numFmt w:val="bullet"/>
      <w:lvlText w:val=""/>
      <w:lvlJc w:val="left"/>
      <w:pPr>
        <w:ind w:left="6167" w:hanging="360"/>
      </w:pPr>
      <w:rPr>
        <w:rFonts w:ascii="Symbol" w:hAnsi="Symbol" w:hint="default"/>
      </w:rPr>
    </w:lvl>
    <w:lvl w:ilvl="7" w:tplc="240A0003" w:tentative="1">
      <w:start w:val="1"/>
      <w:numFmt w:val="bullet"/>
      <w:lvlText w:val="o"/>
      <w:lvlJc w:val="left"/>
      <w:pPr>
        <w:ind w:left="6887" w:hanging="360"/>
      </w:pPr>
      <w:rPr>
        <w:rFonts w:ascii="Courier New" w:hAnsi="Courier New" w:cs="Courier New" w:hint="default"/>
      </w:rPr>
    </w:lvl>
    <w:lvl w:ilvl="8" w:tplc="240A0005" w:tentative="1">
      <w:start w:val="1"/>
      <w:numFmt w:val="bullet"/>
      <w:lvlText w:val=""/>
      <w:lvlJc w:val="left"/>
      <w:pPr>
        <w:ind w:left="7607" w:hanging="360"/>
      </w:pPr>
      <w:rPr>
        <w:rFonts w:ascii="Wingdings" w:hAnsi="Wingdings" w:hint="default"/>
      </w:rPr>
    </w:lvl>
  </w:abstractNum>
  <w:abstractNum w:abstractNumId="6">
    <w:nsid w:val="1A073C04"/>
    <w:multiLevelType w:val="hybridMultilevel"/>
    <w:tmpl w:val="6D92D2A6"/>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nsid w:val="22610FED"/>
    <w:multiLevelType w:val="hybridMultilevel"/>
    <w:tmpl w:val="39502354"/>
    <w:lvl w:ilvl="0" w:tplc="97E22A2A">
      <w:numFmt w:val="bullet"/>
      <w:lvlText w:val="-"/>
      <w:lvlJc w:val="left"/>
      <w:pPr>
        <w:ind w:left="1800" w:hanging="360"/>
      </w:pPr>
      <w:rPr>
        <w:rFonts w:ascii="Calibri" w:eastAsia="Calibri"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8">
    <w:nsid w:val="26CF0205"/>
    <w:multiLevelType w:val="multilevel"/>
    <w:tmpl w:val="E0D2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D5813"/>
    <w:multiLevelType w:val="hybridMultilevel"/>
    <w:tmpl w:val="FEB63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221C8B"/>
    <w:multiLevelType w:val="hybridMultilevel"/>
    <w:tmpl w:val="80B049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57A2F22"/>
    <w:multiLevelType w:val="hybridMultilevel"/>
    <w:tmpl w:val="D86085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481D517D"/>
    <w:multiLevelType w:val="hybridMultilevel"/>
    <w:tmpl w:val="1EF8816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4CDA0F28"/>
    <w:multiLevelType w:val="multilevel"/>
    <w:tmpl w:val="2B223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E36FF5"/>
    <w:multiLevelType w:val="hybridMultilevel"/>
    <w:tmpl w:val="9306ED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58C664AC"/>
    <w:multiLevelType w:val="hybridMultilevel"/>
    <w:tmpl w:val="16D8B5FC"/>
    <w:lvl w:ilvl="0" w:tplc="97E22A2A">
      <w:numFmt w:val="bullet"/>
      <w:lvlText w:val="-"/>
      <w:lvlJc w:val="left"/>
      <w:pPr>
        <w:ind w:left="1800" w:hanging="360"/>
      </w:pPr>
      <w:rPr>
        <w:rFonts w:ascii="Calibri" w:eastAsia="Calibri"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nsid w:val="5D6C31D0"/>
    <w:multiLevelType w:val="hybridMultilevel"/>
    <w:tmpl w:val="74B82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EF240C1"/>
    <w:multiLevelType w:val="hybridMultilevel"/>
    <w:tmpl w:val="D736ACE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5FB975AE"/>
    <w:multiLevelType w:val="hybridMultilevel"/>
    <w:tmpl w:val="AD122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2D5517A"/>
    <w:multiLevelType w:val="hybridMultilevel"/>
    <w:tmpl w:val="091230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65F95ECE"/>
    <w:multiLevelType w:val="hybridMultilevel"/>
    <w:tmpl w:val="EDCC4C1C"/>
    <w:lvl w:ilvl="0" w:tplc="97E22A2A">
      <w:numFmt w:val="bullet"/>
      <w:lvlText w:val="-"/>
      <w:lvlJc w:val="left"/>
      <w:pPr>
        <w:ind w:left="2520" w:hanging="360"/>
      </w:pPr>
      <w:rPr>
        <w:rFonts w:ascii="Calibri" w:eastAsia="Calibri" w:hAnsi="Calibri" w:cs="Calibri"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6D29160A"/>
    <w:multiLevelType w:val="hybridMultilevel"/>
    <w:tmpl w:val="088050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55059F0"/>
    <w:multiLevelType w:val="hybridMultilevel"/>
    <w:tmpl w:val="390C0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6AF7A0E"/>
    <w:multiLevelType w:val="hybridMultilevel"/>
    <w:tmpl w:val="873EC4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F9F4C9E"/>
    <w:multiLevelType w:val="hybridMultilevel"/>
    <w:tmpl w:val="572A64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6"/>
  </w:num>
  <w:num w:numId="2">
    <w:abstractNumId w:val="12"/>
  </w:num>
  <w:num w:numId="3">
    <w:abstractNumId w:val="8"/>
  </w:num>
  <w:num w:numId="4">
    <w:abstractNumId w:val="13"/>
  </w:num>
  <w:num w:numId="5">
    <w:abstractNumId w:val="3"/>
  </w:num>
  <w:num w:numId="6">
    <w:abstractNumId w:val="9"/>
  </w:num>
  <w:num w:numId="7">
    <w:abstractNumId w:val="4"/>
  </w:num>
  <w:num w:numId="8">
    <w:abstractNumId w:val="10"/>
  </w:num>
  <w:num w:numId="9">
    <w:abstractNumId w:val="23"/>
  </w:num>
  <w:num w:numId="10">
    <w:abstractNumId w:val="14"/>
  </w:num>
  <w:num w:numId="11">
    <w:abstractNumId w:val="19"/>
  </w:num>
  <w:num w:numId="12">
    <w:abstractNumId w:val="11"/>
  </w:num>
  <w:num w:numId="13">
    <w:abstractNumId w:val="15"/>
  </w:num>
  <w:num w:numId="14">
    <w:abstractNumId w:val="20"/>
  </w:num>
  <w:num w:numId="15">
    <w:abstractNumId w:val="5"/>
  </w:num>
  <w:num w:numId="16">
    <w:abstractNumId w:val="17"/>
  </w:num>
  <w:num w:numId="17">
    <w:abstractNumId w:val="6"/>
  </w:num>
  <w:num w:numId="18">
    <w:abstractNumId w:val="22"/>
  </w:num>
  <w:num w:numId="19">
    <w:abstractNumId w:val="7"/>
  </w:num>
  <w:num w:numId="20">
    <w:abstractNumId w:val="21"/>
  </w:num>
  <w:num w:numId="21">
    <w:abstractNumId w:val="24"/>
  </w:num>
  <w:num w:numId="22">
    <w:abstractNumId w:val="0"/>
  </w:num>
  <w:num w:numId="23">
    <w:abstractNumId w:val="18"/>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08"/>
    <w:rsid w:val="00010EAF"/>
    <w:rsid w:val="00011BEC"/>
    <w:rsid w:val="0002022D"/>
    <w:rsid w:val="00020C9B"/>
    <w:rsid w:val="000241FF"/>
    <w:rsid w:val="00025D25"/>
    <w:rsid w:val="00031FCB"/>
    <w:rsid w:val="000327A0"/>
    <w:rsid w:val="00032DDE"/>
    <w:rsid w:val="00042037"/>
    <w:rsid w:val="00054A7F"/>
    <w:rsid w:val="0006471E"/>
    <w:rsid w:val="000673B7"/>
    <w:rsid w:val="00071DCF"/>
    <w:rsid w:val="000770D1"/>
    <w:rsid w:val="000864B7"/>
    <w:rsid w:val="000B19CF"/>
    <w:rsid w:val="000B2D59"/>
    <w:rsid w:val="000D15D8"/>
    <w:rsid w:val="000F6970"/>
    <w:rsid w:val="00105E0D"/>
    <w:rsid w:val="0011434A"/>
    <w:rsid w:val="00117ED6"/>
    <w:rsid w:val="00127033"/>
    <w:rsid w:val="00144EF3"/>
    <w:rsid w:val="0017539E"/>
    <w:rsid w:val="001769A8"/>
    <w:rsid w:val="00182293"/>
    <w:rsid w:val="0018234D"/>
    <w:rsid w:val="001A0745"/>
    <w:rsid w:val="001A30BC"/>
    <w:rsid w:val="001A4CF6"/>
    <w:rsid w:val="001B1F08"/>
    <w:rsid w:val="001B2002"/>
    <w:rsid w:val="001B39FD"/>
    <w:rsid w:val="001B6644"/>
    <w:rsid w:val="001C1B2D"/>
    <w:rsid w:val="001C34CE"/>
    <w:rsid w:val="001C521E"/>
    <w:rsid w:val="001D5201"/>
    <w:rsid w:val="002153D8"/>
    <w:rsid w:val="00215775"/>
    <w:rsid w:val="00216931"/>
    <w:rsid w:val="00221105"/>
    <w:rsid w:val="00225508"/>
    <w:rsid w:val="00260860"/>
    <w:rsid w:val="00273367"/>
    <w:rsid w:val="00292A76"/>
    <w:rsid w:val="00294625"/>
    <w:rsid w:val="002966D9"/>
    <w:rsid w:val="002A0048"/>
    <w:rsid w:val="002A367B"/>
    <w:rsid w:val="002A3B95"/>
    <w:rsid w:val="002B01D7"/>
    <w:rsid w:val="002B0A2C"/>
    <w:rsid w:val="002B10BD"/>
    <w:rsid w:val="002B5B7B"/>
    <w:rsid w:val="002D2F65"/>
    <w:rsid w:val="002D3532"/>
    <w:rsid w:val="002D460E"/>
    <w:rsid w:val="002E6924"/>
    <w:rsid w:val="002F4E38"/>
    <w:rsid w:val="00320984"/>
    <w:rsid w:val="00323407"/>
    <w:rsid w:val="00323B0E"/>
    <w:rsid w:val="00337A48"/>
    <w:rsid w:val="00347558"/>
    <w:rsid w:val="003510D0"/>
    <w:rsid w:val="00352C4A"/>
    <w:rsid w:val="003612C2"/>
    <w:rsid w:val="003B0CE3"/>
    <w:rsid w:val="003B40A5"/>
    <w:rsid w:val="003D248F"/>
    <w:rsid w:val="003D3DEB"/>
    <w:rsid w:val="003F16F8"/>
    <w:rsid w:val="00406B10"/>
    <w:rsid w:val="00413AD0"/>
    <w:rsid w:val="00431B24"/>
    <w:rsid w:val="00432C41"/>
    <w:rsid w:val="004355AF"/>
    <w:rsid w:val="004723BC"/>
    <w:rsid w:val="004723F5"/>
    <w:rsid w:val="00475A7A"/>
    <w:rsid w:val="00482488"/>
    <w:rsid w:val="00485AC9"/>
    <w:rsid w:val="00491ED7"/>
    <w:rsid w:val="004A4610"/>
    <w:rsid w:val="004C54A6"/>
    <w:rsid w:val="004D3FB1"/>
    <w:rsid w:val="004E0813"/>
    <w:rsid w:val="004F6ED7"/>
    <w:rsid w:val="00517EE5"/>
    <w:rsid w:val="00526B03"/>
    <w:rsid w:val="00551C82"/>
    <w:rsid w:val="00552A0F"/>
    <w:rsid w:val="005532ED"/>
    <w:rsid w:val="005559B3"/>
    <w:rsid w:val="00571FAE"/>
    <w:rsid w:val="00572099"/>
    <w:rsid w:val="00574D64"/>
    <w:rsid w:val="005B475F"/>
    <w:rsid w:val="005B6BEE"/>
    <w:rsid w:val="005C697D"/>
    <w:rsid w:val="005C7FF8"/>
    <w:rsid w:val="005D29DB"/>
    <w:rsid w:val="005D7B2A"/>
    <w:rsid w:val="005E7B0E"/>
    <w:rsid w:val="00601F5A"/>
    <w:rsid w:val="00602DB5"/>
    <w:rsid w:val="00603ABC"/>
    <w:rsid w:val="00606471"/>
    <w:rsid w:val="00625936"/>
    <w:rsid w:val="00632217"/>
    <w:rsid w:val="00636A3F"/>
    <w:rsid w:val="00636C50"/>
    <w:rsid w:val="00640B52"/>
    <w:rsid w:val="00641E1C"/>
    <w:rsid w:val="0064317D"/>
    <w:rsid w:val="006467D3"/>
    <w:rsid w:val="006473F6"/>
    <w:rsid w:val="00652D22"/>
    <w:rsid w:val="006664D1"/>
    <w:rsid w:val="00670AC7"/>
    <w:rsid w:val="00671C18"/>
    <w:rsid w:val="00696878"/>
    <w:rsid w:val="006A605C"/>
    <w:rsid w:val="006B2581"/>
    <w:rsid w:val="006E0EFE"/>
    <w:rsid w:val="00716673"/>
    <w:rsid w:val="00732072"/>
    <w:rsid w:val="00733A0F"/>
    <w:rsid w:val="00733BCF"/>
    <w:rsid w:val="007351CD"/>
    <w:rsid w:val="00736A84"/>
    <w:rsid w:val="00741895"/>
    <w:rsid w:val="00751BD5"/>
    <w:rsid w:val="0075318A"/>
    <w:rsid w:val="007573D2"/>
    <w:rsid w:val="00772D7E"/>
    <w:rsid w:val="00784D93"/>
    <w:rsid w:val="0078550B"/>
    <w:rsid w:val="00785EA3"/>
    <w:rsid w:val="00787A1C"/>
    <w:rsid w:val="0079032B"/>
    <w:rsid w:val="007B00B8"/>
    <w:rsid w:val="007D1F0E"/>
    <w:rsid w:val="007E54CA"/>
    <w:rsid w:val="007F7FD9"/>
    <w:rsid w:val="0080578E"/>
    <w:rsid w:val="0083223B"/>
    <w:rsid w:val="00847DFB"/>
    <w:rsid w:val="00856414"/>
    <w:rsid w:val="0085799D"/>
    <w:rsid w:val="008609DD"/>
    <w:rsid w:val="00884E63"/>
    <w:rsid w:val="008A0685"/>
    <w:rsid w:val="008A13CB"/>
    <w:rsid w:val="008A421E"/>
    <w:rsid w:val="008B22C2"/>
    <w:rsid w:val="008B7131"/>
    <w:rsid w:val="008C40F3"/>
    <w:rsid w:val="008D4595"/>
    <w:rsid w:val="008D45EB"/>
    <w:rsid w:val="008D5532"/>
    <w:rsid w:val="008E2328"/>
    <w:rsid w:val="008E4460"/>
    <w:rsid w:val="008F5F22"/>
    <w:rsid w:val="0090579B"/>
    <w:rsid w:val="0092182A"/>
    <w:rsid w:val="009253E0"/>
    <w:rsid w:val="00927311"/>
    <w:rsid w:val="00933535"/>
    <w:rsid w:val="00941CA2"/>
    <w:rsid w:val="009450DC"/>
    <w:rsid w:val="0095409E"/>
    <w:rsid w:val="00960152"/>
    <w:rsid w:val="009624E6"/>
    <w:rsid w:val="0096492E"/>
    <w:rsid w:val="00966328"/>
    <w:rsid w:val="00976E24"/>
    <w:rsid w:val="0098649A"/>
    <w:rsid w:val="00995CEA"/>
    <w:rsid w:val="009A5DB6"/>
    <w:rsid w:val="009A61DA"/>
    <w:rsid w:val="009B2168"/>
    <w:rsid w:val="009C1828"/>
    <w:rsid w:val="009D0EFB"/>
    <w:rsid w:val="009E6687"/>
    <w:rsid w:val="009F2382"/>
    <w:rsid w:val="009F7FF3"/>
    <w:rsid w:val="00A01752"/>
    <w:rsid w:val="00A018DF"/>
    <w:rsid w:val="00A0307F"/>
    <w:rsid w:val="00A16C77"/>
    <w:rsid w:val="00A24A7F"/>
    <w:rsid w:val="00A25958"/>
    <w:rsid w:val="00A3215D"/>
    <w:rsid w:val="00A371D5"/>
    <w:rsid w:val="00A42E5E"/>
    <w:rsid w:val="00A57384"/>
    <w:rsid w:val="00A61E1D"/>
    <w:rsid w:val="00A9213D"/>
    <w:rsid w:val="00A927B4"/>
    <w:rsid w:val="00AB352C"/>
    <w:rsid w:val="00AC46E1"/>
    <w:rsid w:val="00AD1A46"/>
    <w:rsid w:val="00AE1DF0"/>
    <w:rsid w:val="00AE260F"/>
    <w:rsid w:val="00AE7AB2"/>
    <w:rsid w:val="00B04473"/>
    <w:rsid w:val="00B26A9E"/>
    <w:rsid w:val="00B26BE6"/>
    <w:rsid w:val="00B2780C"/>
    <w:rsid w:val="00B372EB"/>
    <w:rsid w:val="00B37AE4"/>
    <w:rsid w:val="00B509F5"/>
    <w:rsid w:val="00B554ED"/>
    <w:rsid w:val="00B572EC"/>
    <w:rsid w:val="00B610EB"/>
    <w:rsid w:val="00B81A3D"/>
    <w:rsid w:val="00B82922"/>
    <w:rsid w:val="00B830B2"/>
    <w:rsid w:val="00BC4A72"/>
    <w:rsid w:val="00BD2E33"/>
    <w:rsid w:val="00BD7E33"/>
    <w:rsid w:val="00BE4940"/>
    <w:rsid w:val="00BF039E"/>
    <w:rsid w:val="00C03556"/>
    <w:rsid w:val="00C0728E"/>
    <w:rsid w:val="00C11F7F"/>
    <w:rsid w:val="00C13731"/>
    <w:rsid w:val="00C22A71"/>
    <w:rsid w:val="00C329D6"/>
    <w:rsid w:val="00C4001C"/>
    <w:rsid w:val="00C43301"/>
    <w:rsid w:val="00C474FC"/>
    <w:rsid w:val="00C547BA"/>
    <w:rsid w:val="00C56BB1"/>
    <w:rsid w:val="00C715D1"/>
    <w:rsid w:val="00C807E6"/>
    <w:rsid w:val="00C8492D"/>
    <w:rsid w:val="00C87CA6"/>
    <w:rsid w:val="00C9093B"/>
    <w:rsid w:val="00C90B42"/>
    <w:rsid w:val="00C92DB5"/>
    <w:rsid w:val="00CA1A57"/>
    <w:rsid w:val="00CB77B6"/>
    <w:rsid w:val="00CC2835"/>
    <w:rsid w:val="00CD1193"/>
    <w:rsid w:val="00CD1FEF"/>
    <w:rsid w:val="00D04A69"/>
    <w:rsid w:val="00D059F8"/>
    <w:rsid w:val="00D15F05"/>
    <w:rsid w:val="00D20B8F"/>
    <w:rsid w:val="00D31C0E"/>
    <w:rsid w:val="00D32481"/>
    <w:rsid w:val="00D37E2C"/>
    <w:rsid w:val="00D55307"/>
    <w:rsid w:val="00D62283"/>
    <w:rsid w:val="00D80829"/>
    <w:rsid w:val="00D876D1"/>
    <w:rsid w:val="00D9417E"/>
    <w:rsid w:val="00DA0820"/>
    <w:rsid w:val="00DD3BFD"/>
    <w:rsid w:val="00DD559C"/>
    <w:rsid w:val="00DE22AB"/>
    <w:rsid w:val="00DE6C2E"/>
    <w:rsid w:val="00E02CA6"/>
    <w:rsid w:val="00E244F1"/>
    <w:rsid w:val="00E310FB"/>
    <w:rsid w:val="00E31878"/>
    <w:rsid w:val="00E33613"/>
    <w:rsid w:val="00E37F9B"/>
    <w:rsid w:val="00E55461"/>
    <w:rsid w:val="00E70C8C"/>
    <w:rsid w:val="00E71660"/>
    <w:rsid w:val="00E7183E"/>
    <w:rsid w:val="00EA062F"/>
    <w:rsid w:val="00EB4C82"/>
    <w:rsid w:val="00EC0F53"/>
    <w:rsid w:val="00EC3E04"/>
    <w:rsid w:val="00EC4804"/>
    <w:rsid w:val="00ED55A2"/>
    <w:rsid w:val="00EE07B1"/>
    <w:rsid w:val="00EE45E2"/>
    <w:rsid w:val="00EE6054"/>
    <w:rsid w:val="00EE6324"/>
    <w:rsid w:val="00F11A38"/>
    <w:rsid w:val="00F11B00"/>
    <w:rsid w:val="00F37AE2"/>
    <w:rsid w:val="00F41E13"/>
    <w:rsid w:val="00F559D1"/>
    <w:rsid w:val="00F74584"/>
    <w:rsid w:val="00F940B5"/>
    <w:rsid w:val="00F966EC"/>
    <w:rsid w:val="00F97208"/>
    <w:rsid w:val="00FA126C"/>
    <w:rsid w:val="00FA4B64"/>
    <w:rsid w:val="00FA75C2"/>
    <w:rsid w:val="00FA7C70"/>
    <w:rsid w:val="00FB4B4F"/>
    <w:rsid w:val="00FC010C"/>
    <w:rsid w:val="00FD5347"/>
    <w:rsid w:val="00FE2CC5"/>
    <w:rsid w:val="00FF1BD0"/>
    <w:rsid w:val="00FF4E7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A371D5"/>
    <w:pPr>
      <w:keepNext/>
      <w:spacing w:after="0" w:line="240" w:lineRule="auto"/>
      <w:outlineLvl w:val="1"/>
    </w:pPr>
    <w:rPr>
      <w:rFonts w:ascii="Arial" w:eastAsia="Times New Roman" w:hAnsi="Arial" w:cs="Times New Roman"/>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B1F08"/>
    <w:pPr>
      <w:spacing w:after="0" w:line="240" w:lineRule="auto"/>
    </w:pPr>
  </w:style>
  <w:style w:type="paragraph" w:styleId="Prrafodelista">
    <w:name w:val="List Paragraph"/>
    <w:basedOn w:val="Normal"/>
    <w:uiPriority w:val="34"/>
    <w:qFormat/>
    <w:rsid w:val="00320984"/>
    <w:pPr>
      <w:ind w:left="720"/>
      <w:contextualSpacing/>
    </w:pPr>
  </w:style>
  <w:style w:type="paragraph" w:styleId="Textodeglobo">
    <w:name w:val="Balloon Text"/>
    <w:basedOn w:val="Normal"/>
    <w:link w:val="TextodegloboCar"/>
    <w:uiPriority w:val="99"/>
    <w:semiHidden/>
    <w:unhideWhenUsed/>
    <w:rsid w:val="008A4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21E"/>
    <w:rPr>
      <w:rFonts w:ascii="Tahoma" w:hAnsi="Tahoma" w:cs="Tahoma"/>
      <w:sz w:val="16"/>
      <w:szCs w:val="16"/>
    </w:rPr>
  </w:style>
  <w:style w:type="paragraph" w:styleId="Encabezado">
    <w:name w:val="header"/>
    <w:basedOn w:val="Normal"/>
    <w:link w:val="EncabezadoCar"/>
    <w:unhideWhenUsed/>
    <w:rsid w:val="008A42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21E"/>
  </w:style>
  <w:style w:type="paragraph" w:styleId="Piedepgina">
    <w:name w:val="footer"/>
    <w:basedOn w:val="Normal"/>
    <w:link w:val="PiedepginaCar"/>
    <w:uiPriority w:val="99"/>
    <w:unhideWhenUsed/>
    <w:rsid w:val="008A42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21E"/>
  </w:style>
  <w:style w:type="paragraph" w:customStyle="1" w:styleId="ms-rtestyle-titulos1">
    <w:name w:val="ms-rtestyle-titulos_1"/>
    <w:basedOn w:val="Normal"/>
    <w:rsid w:val="00EE45E2"/>
    <w:pPr>
      <w:spacing w:before="100" w:beforeAutospacing="1" w:after="100" w:afterAutospacing="1" w:line="240" w:lineRule="auto"/>
      <w:jc w:val="center"/>
    </w:pPr>
    <w:rPr>
      <w:rFonts w:ascii="Arial" w:eastAsia="Times New Roman" w:hAnsi="Arial" w:cs="Arial"/>
      <w:b/>
      <w:bCs/>
      <w:color w:val="157006"/>
      <w:sz w:val="24"/>
      <w:szCs w:val="24"/>
      <w:lang w:eastAsia="es-CO"/>
    </w:rPr>
  </w:style>
  <w:style w:type="paragraph" w:customStyle="1" w:styleId="s4-wptoptable1">
    <w:name w:val="s4-wptoptable1"/>
    <w:basedOn w:val="Normal"/>
    <w:rsid w:val="00EE45E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s-rtestyle-textonormal1">
    <w:name w:val="ms-rtestyle-texto_normal1"/>
    <w:basedOn w:val="Fuentedeprrafopredeter"/>
    <w:rsid w:val="00EE45E2"/>
    <w:rPr>
      <w:rFonts w:ascii="Arial" w:hAnsi="Arial" w:cs="Arial" w:hint="default"/>
      <w:color w:val="333333"/>
      <w:sz w:val="21"/>
      <w:szCs w:val="21"/>
    </w:rPr>
  </w:style>
  <w:style w:type="paragraph" w:customStyle="1" w:styleId="ms-rtestyle-textonormal">
    <w:name w:val="ms-rtestyle-texto_normal"/>
    <w:basedOn w:val="Normal"/>
    <w:rsid w:val="00EE45E2"/>
    <w:pPr>
      <w:spacing w:before="100" w:beforeAutospacing="1" w:after="100" w:afterAutospacing="1" w:line="240" w:lineRule="auto"/>
      <w:jc w:val="both"/>
    </w:pPr>
    <w:rPr>
      <w:rFonts w:ascii="Arial" w:eastAsia="Times New Roman" w:hAnsi="Arial" w:cs="Arial"/>
      <w:color w:val="333333"/>
      <w:sz w:val="21"/>
      <w:szCs w:val="21"/>
      <w:lang w:eastAsia="es-CO"/>
    </w:rPr>
  </w:style>
  <w:style w:type="paragraph" w:customStyle="1" w:styleId="Contenidodelatabla">
    <w:name w:val="Contenido de la tabla"/>
    <w:basedOn w:val="Normal"/>
    <w:rsid w:val="002D3532"/>
    <w:pPr>
      <w:suppressAutoHyphens/>
      <w:overflowPunct w:val="0"/>
      <w:autoSpaceDE w:val="0"/>
      <w:spacing w:after="120" w:line="240" w:lineRule="auto"/>
      <w:textAlignment w:val="baseline"/>
    </w:pPr>
    <w:rPr>
      <w:rFonts w:ascii="Times New Roman" w:eastAsia="Times New Roman" w:hAnsi="Times New Roman" w:cs="Times New Roman"/>
      <w:sz w:val="24"/>
      <w:szCs w:val="20"/>
      <w:lang w:val="en-US" w:eastAsia="es-CO"/>
    </w:rPr>
  </w:style>
  <w:style w:type="character" w:customStyle="1" w:styleId="Ttulo2Car">
    <w:name w:val="Título 2 Car"/>
    <w:basedOn w:val="Fuentedeprrafopredeter"/>
    <w:link w:val="Ttulo2"/>
    <w:rsid w:val="00A371D5"/>
    <w:rPr>
      <w:rFonts w:ascii="Arial" w:eastAsia="Times New Roman" w:hAnsi="Arial" w:cs="Times New Roman"/>
      <w:b/>
      <w:snapToGrid w:val="0"/>
      <w:color w:val="000000"/>
      <w:sz w:val="20"/>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A371D5"/>
    <w:pPr>
      <w:keepNext/>
      <w:spacing w:after="0" w:line="240" w:lineRule="auto"/>
      <w:outlineLvl w:val="1"/>
    </w:pPr>
    <w:rPr>
      <w:rFonts w:ascii="Arial" w:eastAsia="Times New Roman" w:hAnsi="Arial" w:cs="Times New Roman"/>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B1F08"/>
    <w:pPr>
      <w:spacing w:after="0" w:line="240" w:lineRule="auto"/>
    </w:pPr>
  </w:style>
  <w:style w:type="paragraph" w:styleId="Prrafodelista">
    <w:name w:val="List Paragraph"/>
    <w:basedOn w:val="Normal"/>
    <w:uiPriority w:val="34"/>
    <w:qFormat/>
    <w:rsid w:val="00320984"/>
    <w:pPr>
      <w:ind w:left="720"/>
      <w:contextualSpacing/>
    </w:pPr>
  </w:style>
  <w:style w:type="paragraph" w:styleId="Textodeglobo">
    <w:name w:val="Balloon Text"/>
    <w:basedOn w:val="Normal"/>
    <w:link w:val="TextodegloboCar"/>
    <w:uiPriority w:val="99"/>
    <w:semiHidden/>
    <w:unhideWhenUsed/>
    <w:rsid w:val="008A4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21E"/>
    <w:rPr>
      <w:rFonts w:ascii="Tahoma" w:hAnsi="Tahoma" w:cs="Tahoma"/>
      <w:sz w:val="16"/>
      <w:szCs w:val="16"/>
    </w:rPr>
  </w:style>
  <w:style w:type="paragraph" w:styleId="Encabezado">
    <w:name w:val="header"/>
    <w:basedOn w:val="Normal"/>
    <w:link w:val="EncabezadoCar"/>
    <w:unhideWhenUsed/>
    <w:rsid w:val="008A42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21E"/>
  </w:style>
  <w:style w:type="paragraph" w:styleId="Piedepgina">
    <w:name w:val="footer"/>
    <w:basedOn w:val="Normal"/>
    <w:link w:val="PiedepginaCar"/>
    <w:uiPriority w:val="99"/>
    <w:unhideWhenUsed/>
    <w:rsid w:val="008A42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21E"/>
  </w:style>
  <w:style w:type="paragraph" w:customStyle="1" w:styleId="ms-rtestyle-titulos1">
    <w:name w:val="ms-rtestyle-titulos_1"/>
    <w:basedOn w:val="Normal"/>
    <w:rsid w:val="00EE45E2"/>
    <w:pPr>
      <w:spacing w:before="100" w:beforeAutospacing="1" w:after="100" w:afterAutospacing="1" w:line="240" w:lineRule="auto"/>
      <w:jc w:val="center"/>
    </w:pPr>
    <w:rPr>
      <w:rFonts w:ascii="Arial" w:eastAsia="Times New Roman" w:hAnsi="Arial" w:cs="Arial"/>
      <w:b/>
      <w:bCs/>
      <w:color w:val="157006"/>
      <w:sz w:val="24"/>
      <w:szCs w:val="24"/>
      <w:lang w:eastAsia="es-CO"/>
    </w:rPr>
  </w:style>
  <w:style w:type="paragraph" w:customStyle="1" w:styleId="s4-wptoptable1">
    <w:name w:val="s4-wptoptable1"/>
    <w:basedOn w:val="Normal"/>
    <w:rsid w:val="00EE45E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s-rtestyle-textonormal1">
    <w:name w:val="ms-rtestyle-texto_normal1"/>
    <w:basedOn w:val="Fuentedeprrafopredeter"/>
    <w:rsid w:val="00EE45E2"/>
    <w:rPr>
      <w:rFonts w:ascii="Arial" w:hAnsi="Arial" w:cs="Arial" w:hint="default"/>
      <w:color w:val="333333"/>
      <w:sz w:val="21"/>
      <w:szCs w:val="21"/>
    </w:rPr>
  </w:style>
  <w:style w:type="paragraph" w:customStyle="1" w:styleId="ms-rtestyle-textonormal">
    <w:name w:val="ms-rtestyle-texto_normal"/>
    <w:basedOn w:val="Normal"/>
    <w:rsid w:val="00EE45E2"/>
    <w:pPr>
      <w:spacing w:before="100" w:beforeAutospacing="1" w:after="100" w:afterAutospacing="1" w:line="240" w:lineRule="auto"/>
      <w:jc w:val="both"/>
    </w:pPr>
    <w:rPr>
      <w:rFonts w:ascii="Arial" w:eastAsia="Times New Roman" w:hAnsi="Arial" w:cs="Arial"/>
      <w:color w:val="333333"/>
      <w:sz w:val="21"/>
      <w:szCs w:val="21"/>
      <w:lang w:eastAsia="es-CO"/>
    </w:rPr>
  </w:style>
  <w:style w:type="paragraph" w:customStyle="1" w:styleId="Contenidodelatabla">
    <w:name w:val="Contenido de la tabla"/>
    <w:basedOn w:val="Normal"/>
    <w:rsid w:val="002D3532"/>
    <w:pPr>
      <w:suppressAutoHyphens/>
      <w:overflowPunct w:val="0"/>
      <w:autoSpaceDE w:val="0"/>
      <w:spacing w:after="120" w:line="240" w:lineRule="auto"/>
      <w:textAlignment w:val="baseline"/>
    </w:pPr>
    <w:rPr>
      <w:rFonts w:ascii="Times New Roman" w:eastAsia="Times New Roman" w:hAnsi="Times New Roman" w:cs="Times New Roman"/>
      <w:sz w:val="24"/>
      <w:szCs w:val="20"/>
      <w:lang w:val="en-US" w:eastAsia="es-CO"/>
    </w:rPr>
  </w:style>
  <w:style w:type="character" w:customStyle="1" w:styleId="Ttulo2Car">
    <w:name w:val="Título 2 Car"/>
    <w:basedOn w:val="Fuentedeprrafopredeter"/>
    <w:link w:val="Ttulo2"/>
    <w:rsid w:val="00A371D5"/>
    <w:rPr>
      <w:rFonts w:ascii="Arial" w:eastAsia="Times New Roman" w:hAnsi="Arial" w:cs="Times New Roman"/>
      <w:b/>
      <w:snapToGrid w:val="0"/>
      <w:color w:val="000000"/>
      <w:sz w:val="2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8662">
      <w:bodyDiv w:val="1"/>
      <w:marLeft w:val="0"/>
      <w:marRight w:val="0"/>
      <w:marTop w:val="0"/>
      <w:marBottom w:val="0"/>
      <w:divBdr>
        <w:top w:val="none" w:sz="0" w:space="0" w:color="auto"/>
        <w:left w:val="none" w:sz="0" w:space="0" w:color="auto"/>
        <w:bottom w:val="none" w:sz="0" w:space="0" w:color="auto"/>
        <w:right w:val="none" w:sz="0" w:space="0" w:color="auto"/>
      </w:divBdr>
    </w:div>
    <w:div w:id="121728696">
      <w:bodyDiv w:val="1"/>
      <w:marLeft w:val="0"/>
      <w:marRight w:val="0"/>
      <w:marTop w:val="0"/>
      <w:marBottom w:val="0"/>
      <w:divBdr>
        <w:top w:val="none" w:sz="0" w:space="0" w:color="auto"/>
        <w:left w:val="none" w:sz="0" w:space="0" w:color="auto"/>
        <w:bottom w:val="none" w:sz="0" w:space="0" w:color="auto"/>
        <w:right w:val="none" w:sz="0" w:space="0" w:color="auto"/>
      </w:divBdr>
    </w:div>
    <w:div w:id="154537179">
      <w:bodyDiv w:val="1"/>
      <w:marLeft w:val="0"/>
      <w:marRight w:val="0"/>
      <w:marTop w:val="0"/>
      <w:marBottom w:val="0"/>
      <w:divBdr>
        <w:top w:val="none" w:sz="0" w:space="0" w:color="auto"/>
        <w:left w:val="none" w:sz="0" w:space="0" w:color="auto"/>
        <w:bottom w:val="none" w:sz="0" w:space="0" w:color="auto"/>
        <w:right w:val="none" w:sz="0" w:space="0" w:color="auto"/>
      </w:divBdr>
    </w:div>
    <w:div w:id="154687652">
      <w:bodyDiv w:val="1"/>
      <w:marLeft w:val="0"/>
      <w:marRight w:val="0"/>
      <w:marTop w:val="0"/>
      <w:marBottom w:val="0"/>
      <w:divBdr>
        <w:top w:val="none" w:sz="0" w:space="0" w:color="auto"/>
        <w:left w:val="none" w:sz="0" w:space="0" w:color="auto"/>
        <w:bottom w:val="none" w:sz="0" w:space="0" w:color="auto"/>
        <w:right w:val="none" w:sz="0" w:space="0" w:color="auto"/>
      </w:divBdr>
    </w:div>
    <w:div w:id="221138082">
      <w:bodyDiv w:val="1"/>
      <w:marLeft w:val="0"/>
      <w:marRight w:val="0"/>
      <w:marTop w:val="0"/>
      <w:marBottom w:val="0"/>
      <w:divBdr>
        <w:top w:val="none" w:sz="0" w:space="0" w:color="auto"/>
        <w:left w:val="none" w:sz="0" w:space="0" w:color="auto"/>
        <w:bottom w:val="none" w:sz="0" w:space="0" w:color="auto"/>
        <w:right w:val="none" w:sz="0" w:space="0" w:color="auto"/>
      </w:divBdr>
    </w:div>
    <w:div w:id="294870151">
      <w:bodyDiv w:val="1"/>
      <w:marLeft w:val="0"/>
      <w:marRight w:val="0"/>
      <w:marTop w:val="0"/>
      <w:marBottom w:val="0"/>
      <w:divBdr>
        <w:top w:val="none" w:sz="0" w:space="0" w:color="auto"/>
        <w:left w:val="none" w:sz="0" w:space="0" w:color="auto"/>
        <w:bottom w:val="none" w:sz="0" w:space="0" w:color="auto"/>
        <w:right w:val="none" w:sz="0" w:space="0" w:color="auto"/>
      </w:divBdr>
    </w:div>
    <w:div w:id="298799900">
      <w:bodyDiv w:val="1"/>
      <w:marLeft w:val="0"/>
      <w:marRight w:val="0"/>
      <w:marTop w:val="0"/>
      <w:marBottom w:val="0"/>
      <w:divBdr>
        <w:top w:val="none" w:sz="0" w:space="0" w:color="auto"/>
        <w:left w:val="none" w:sz="0" w:space="0" w:color="auto"/>
        <w:bottom w:val="none" w:sz="0" w:space="0" w:color="auto"/>
        <w:right w:val="none" w:sz="0" w:space="0" w:color="auto"/>
      </w:divBdr>
    </w:div>
    <w:div w:id="354844339">
      <w:bodyDiv w:val="1"/>
      <w:marLeft w:val="0"/>
      <w:marRight w:val="0"/>
      <w:marTop w:val="0"/>
      <w:marBottom w:val="0"/>
      <w:divBdr>
        <w:top w:val="none" w:sz="0" w:space="0" w:color="auto"/>
        <w:left w:val="none" w:sz="0" w:space="0" w:color="auto"/>
        <w:bottom w:val="none" w:sz="0" w:space="0" w:color="auto"/>
        <w:right w:val="none" w:sz="0" w:space="0" w:color="auto"/>
      </w:divBdr>
    </w:div>
    <w:div w:id="388573925">
      <w:bodyDiv w:val="1"/>
      <w:marLeft w:val="0"/>
      <w:marRight w:val="0"/>
      <w:marTop w:val="0"/>
      <w:marBottom w:val="0"/>
      <w:divBdr>
        <w:top w:val="none" w:sz="0" w:space="0" w:color="auto"/>
        <w:left w:val="none" w:sz="0" w:space="0" w:color="auto"/>
        <w:bottom w:val="none" w:sz="0" w:space="0" w:color="auto"/>
        <w:right w:val="none" w:sz="0" w:space="0" w:color="auto"/>
      </w:divBdr>
    </w:div>
    <w:div w:id="394277293">
      <w:bodyDiv w:val="1"/>
      <w:marLeft w:val="0"/>
      <w:marRight w:val="0"/>
      <w:marTop w:val="0"/>
      <w:marBottom w:val="0"/>
      <w:divBdr>
        <w:top w:val="none" w:sz="0" w:space="0" w:color="auto"/>
        <w:left w:val="none" w:sz="0" w:space="0" w:color="auto"/>
        <w:bottom w:val="none" w:sz="0" w:space="0" w:color="auto"/>
        <w:right w:val="none" w:sz="0" w:space="0" w:color="auto"/>
      </w:divBdr>
    </w:div>
    <w:div w:id="468062242">
      <w:bodyDiv w:val="1"/>
      <w:marLeft w:val="0"/>
      <w:marRight w:val="0"/>
      <w:marTop w:val="0"/>
      <w:marBottom w:val="0"/>
      <w:divBdr>
        <w:top w:val="none" w:sz="0" w:space="0" w:color="auto"/>
        <w:left w:val="none" w:sz="0" w:space="0" w:color="auto"/>
        <w:bottom w:val="none" w:sz="0" w:space="0" w:color="auto"/>
        <w:right w:val="none" w:sz="0" w:space="0" w:color="auto"/>
      </w:divBdr>
    </w:div>
    <w:div w:id="480273934">
      <w:bodyDiv w:val="1"/>
      <w:marLeft w:val="0"/>
      <w:marRight w:val="0"/>
      <w:marTop w:val="0"/>
      <w:marBottom w:val="0"/>
      <w:divBdr>
        <w:top w:val="none" w:sz="0" w:space="0" w:color="auto"/>
        <w:left w:val="none" w:sz="0" w:space="0" w:color="auto"/>
        <w:bottom w:val="none" w:sz="0" w:space="0" w:color="auto"/>
        <w:right w:val="none" w:sz="0" w:space="0" w:color="auto"/>
      </w:divBdr>
    </w:div>
    <w:div w:id="483742597">
      <w:bodyDiv w:val="1"/>
      <w:marLeft w:val="0"/>
      <w:marRight w:val="0"/>
      <w:marTop w:val="0"/>
      <w:marBottom w:val="0"/>
      <w:divBdr>
        <w:top w:val="none" w:sz="0" w:space="0" w:color="auto"/>
        <w:left w:val="none" w:sz="0" w:space="0" w:color="auto"/>
        <w:bottom w:val="none" w:sz="0" w:space="0" w:color="auto"/>
        <w:right w:val="none" w:sz="0" w:space="0" w:color="auto"/>
      </w:divBdr>
    </w:div>
    <w:div w:id="491720313">
      <w:bodyDiv w:val="1"/>
      <w:marLeft w:val="0"/>
      <w:marRight w:val="0"/>
      <w:marTop w:val="0"/>
      <w:marBottom w:val="0"/>
      <w:divBdr>
        <w:top w:val="none" w:sz="0" w:space="0" w:color="auto"/>
        <w:left w:val="none" w:sz="0" w:space="0" w:color="auto"/>
        <w:bottom w:val="none" w:sz="0" w:space="0" w:color="auto"/>
        <w:right w:val="none" w:sz="0" w:space="0" w:color="auto"/>
      </w:divBdr>
    </w:div>
    <w:div w:id="573705163">
      <w:bodyDiv w:val="1"/>
      <w:marLeft w:val="0"/>
      <w:marRight w:val="0"/>
      <w:marTop w:val="0"/>
      <w:marBottom w:val="0"/>
      <w:divBdr>
        <w:top w:val="none" w:sz="0" w:space="0" w:color="auto"/>
        <w:left w:val="none" w:sz="0" w:space="0" w:color="auto"/>
        <w:bottom w:val="none" w:sz="0" w:space="0" w:color="auto"/>
        <w:right w:val="none" w:sz="0" w:space="0" w:color="auto"/>
      </w:divBdr>
    </w:div>
    <w:div w:id="694379387">
      <w:bodyDiv w:val="1"/>
      <w:marLeft w:val="0"/>
      <w:marRight w:val="0"/>
      <w:marTop w:val="0"/>
      <w:marBottom w:val="0"/>
      <w:divBdr>
        <w:top w:val="none" w:sz="0" w:space="0" w:color="auto"/>
        <w:left w:val="none" w:sz="0" w:space="0" w:color="auto"/>
        <w:bottom w:val="none" w:sz="0" w:space="0" w:color="auto"/>
        <w:right w:val="none" w:sz="0" w:space="0" w:color="auto"/>
      </w:divBdr>
    </w:div>
    <w:div w:id="859004149">
      <w:bodyDiv w:val="1"/>
      <w:marLeft w:val="0"/>
      <w:marRight w:val="0"/>
      <w:marTop w:val="0"/>
      <w:marBottom w:val="0"/>
      <w:divBdr>
        <w:top w:val="none" w:sz="0" w:space="0" w:color="auto"/>
        <w:left w:val="none" w:sz="0" w:space="0" w:color="auto"/>
        <w:bottom w:val="none" w:sz="0" w:space="0" w:color="auto"/>
        <w:right w:val="none" w:sz="0" w:space="0" w:color="auto"/>
      </w:divBdr>
    </w:div>
    <w:div w:id="1008407675">
      <w:bodyDiv w:val="1"/>
      <w:marLeft w:val="0"/>
      <w:marRight w:val="0"/>
      <w:marTop w:val="0"/>
      <w:marBottom w:val="0"/>
      <w:divBdr>
        <w:top w:val="none" w:sz="0" w:space="0" w:color="auto"/>
        <w:left w:val="none" w:sz="0" w:space="0" w:color="auto"/>
        <w:bottom w:val="none" w:sz="0" w:space="0" w:color="auto"/>
        <w:right w:val="none" w:sz="0" w:space="0" w:color="auto"/>
      </w:divBdr>
    </w:div>
    <w:div w:id="1066495779">
      <w:bodyDiv w:val="1"/>
      <w:marLeft w:val="0"/>
      <w:marRight w:val="0"/>
      <w:marTop w:val="0"/>
      <w:marBottom w:val="0"/>
      <w:divBdr>
        <w:top w:val="none" w:sz="0" w:space="0" w:color="auto"/>
        <w:left w:val="none" w:sz="0" w:space="0" w:color="auto"/>
        <w:bottom w:val="none" w:sz="0" w:space="0" w:color="auto"/>
        <w:right w:val="none" w:sz="0" w:space="0" w:color="auto"/>
      </w:divBdr>
    </w:div>
    <w:div w:id="1076853302">
      <w:bodyDiv w:val="1"/>
      <w:marLeft w:val="0"/>
      <w:marRight w:val="0"/>
      <w:marTop w:val="0"/>
      <w:marBottom w:val="0"/>
      <w:divBdr>
        <w:top w:val="none" w:sz="0" w:space="0" w:color="auto"/>
        <w:left w:val="none" w:sz="0" w:space="0" w:color="auto"/>
        <w:bottom w:val="none" w:sz="0" w:space="0" w:color="auto"/>
        <w:right w:val="none" w:sz="0" w:space="0" w:color="auto"/>
      </w:divBdr>
    </w:div>
    <w:div w:id="1182662726">
      <w:bodyDiv w:val="1"/>
      <w:marLeft w:val="0"/>
      <w:marRight w:val="0"/>
      <w:marTop w:val="0"/>
      <w:marBottom w:val="0"/>
      <w:divBdr>
        <w:top w:val="none" w:sz="0" w:space="0" w:color="auto"/>
        <w:left w:val="none" w:sz="0" w:space="0" w:color="auto"/>
        <w:bottom w:val="none" w:sz="0" w:space="0" w:color="auto"/>
        <w:right w:val="none" w:sz="0" w:space="0" w:color="auto"/>
      </w:divBdr>
    </w:div>
    <w:div w:id="1211260389">
      <w:bodyDiv w:val="1"/>
      <w:marLeft w:val="0"/>
      <w:marRight w:val="0"/>
      <w:marTop w:val="0"/>
      <w:marBottom w:val="0"/>
      <w:divBdr>
        <w:top w:val="none" w:sz="0" w:space="0" w:color="auto"/>
        <w:left w:val="none" w:sz="0" w:space="0" w:color="auto"/>
        <w:bottom w:val="none" w:sz="0" w:space="0" w:color="auto"/>
        <w:right w:val="none" w:sz="0" w:space="0" w:color="auto"/>
      </w:divBdr>
    </w:div>
    <w:div w:id="1299070709">
      <w:bodyDiv w:val="1"/>
      <w:marLeft w:val="0"/>
      <w:marRight w:val="0"/>
      <w:marTop w:val="0"/>
      <w:marBottom w:val="0"/>
      <w:divBdr>
        <w:top w:val="none" w:sz="0" w:space="0" w:color="auto"/>
        <w:left w:val="none" w:sz="0" w:space="0" w:color="auto"/>
        <w:bottom w:val="none" w:sz="0" w:space="0" w:color="auto"/>
        <w:right w:val="none" w:sz="0" w:space="0" w:color="auto"/>
      </w:divBdr>
    </w:div>
    <w:div w:id="1356153213">
      <w:bodyDiv w:val="1"/>
      <w:marLeft w:val="0"/>
      <w:marRight w:val="0"/>
      <w:marTop w:val="0"/>
      <w:marBottom w:val="0"/>
      <w:divBdr>
        <w:top w:val="none" w:sz="0" w:space="0" w:color="auto"/>
        <w:left w:val="none" w:sz="0" w:space="0" w:color="auto"/>
        <w:bottom w:val="none" w:sz="0" w:space="0" w:color="auto"/>
        <w:right w:val="none" w:sz="0" w:space="0" w:color="auto"/>
      </w:divBdr>
    </w:div>
    <w:div w:id="1407993068">
      <w:bodyDiv w:val="1"/>
      <w:marLeft w:val="0"/>
      <w:marRight w:val="0"/>
      <w:marTop w:val="0"/>
      <w:marBottom w:val="0"/>
      <w:divBdr>
        <w:top w:val="none" w:sz="0" w:space="0" w:color="auto"/>
        <w:left w:val="none" w:sz="0" w:space="0" w:color="auto"/>
        <w:bottom w:val="none" w:sz="0" w:space="0" w:color="auto"/>
        <w:right w:val="none" w:sz="0" w:space="0" w:color="auto"/>
      </w:divBdr>
    </w:div>
    <w:div w:id="1438988327">
      <w:bodyDiv w:val="1"/>
      <w:marLeft w:val="0"/>
      <w:marRight w:val="0"/>
      <w:marTop w:val="0"/>
      <w:marBottom w:val="0"/>
      <w:divBdr>
        <w:top w:val="none" w:sz="0" w:space="0" w:color="auto"/>
        <w:left w:val="none" w:sz="0" w:space="0" w:color="auto"/>
        <w:bottom w:val="none" w:sz="0" w:space="0" w:color="auto"/>
        <w:right w:val="none" w:sz="0" w:space="0" w:color="auto"/>
      </w:divBdr>
    </w:div>
    <w:div w:id="1555504195">
      <w:bodyDiv w:val="1"/>
      <w:marLeft w:val="0"/>
      <w:marRight w:val="0"/>
      <w:marTop w:val="0"/>
      <w:marBottom w:val="0"/>
      <w:divBdr>
        <w:top w:val="none" w:sz="0" w:space="0" w:color="auto"/>
        <w:left w:val="none" w:sz="0" w:space="0" w:color="auto"/>
        <w:bottom w:val="none" w:sz="0" w:space="0" w:color="auto"/>
        <w:right w:val="none" w:sz="0" w:space="0" w:color="auto"/>
      </w:divBdr>
    </w:div>
    <w:div w:id="1728259204">
      <w:bodyDiv w:val="1"/>
      <w:marLeft w:val="0"/>
      <w:marRight w:val="0"/>
      <w:marTop w:val="0"/>
      <w:marBottom w:val="0"/>
      <w:divBdr>
        <w:top w:val="none" w:sz="0" w:space="0" w:color="auto"/>
        <w:left w:val="none" w:sz="0" w:space="0" w:color="auto"/>
        <w:bottom w:val="none" w:sz="0" w:space="0" w:color="auto"/>
        <w:right w:val="none" w:sz="0" w:space="0" w:color="auto"/>
      </w:divBdr>
    </w:div>
    <w:div w:id="1740444623">
      <w:bodyDiv w:val="1"/>
      <w:marLeft w:val="0"/>
      <w:marRight w:val="0"/>
      <w:marTop w:val="0"/>
      <w:marBottom w:val="0"/>
      <w:divBdr>
        <w:top w:val="none" w:sz="0" w:space="0" w:color="auto"/>
        <w:left w:val="none" w:sz="0" w:space="0" w:color="auto"/>
        <w:bottom w:val="none" w:sz="0" w:space="0" w:color="auto"/>
        <w:right w:val="none" w:sz="0" w:space="0" w:color="auto"/>
      </w:divBdr>
    </w:div>
    <w:div w:id="1834878487">
      <w:bodyDiv w:val="1"/>
      <w:marLeft w:val="0"/>
      <w:marRight w:val="0"/>
      <w:marTop w:val="0"/>
      <w:marBottom w:val="0"/>
      <w:divBdr>
        <w:top w:val="none" w:sz="0" w:space="0" w:color="auto"/>
        <w:left w:val="none" w:sz="0" w:space="0" w:color="auto"/>
        <w:bottom w:val="none" w:sz="0" w:space="0" w:color="auto"/>
        <w:right w:val="none" w:sz="0" w:space="0" w:color="auto"/>
      </w:divBdr>
    </w:div>
    <w:div w:id="1933121834">
      <w:bodyDiv w:val="1"/>
      <w:marLeft w:val="0"/>
      <w:marRight w:val="0"/>
      <w:marTop w:val="0"/>
      <w:marBottom w:val="0"/>
      <w:divBdr>
        <w:top w:val="none" w:sz="0" w:space="0" w:color="auto"/>
        <w:left w:val="none" w:sz="0" w:space="0" w:color="auto"/>
        <w:bottom w:val="none" w:sz="0" w:space="0" w:color="auto"/>
        <w:right w:val="none" w:sz="0" w:space="0" w:color="auto"/>
      </w:divBdr>
    </w:div>
    <w:div w:id="1936550067">
      <w:bodyDiv w:val="1"/>
      <w:marLeft w:val="0"/>
      <w:marRight w:val="0"/>
      <w:marTop w:val="0"/>
      <w:marBottom w:val="0"/>
      <w:divBdr>
        <w:top w:val="none" w:sz="0" w:space="0" w:color="auto"/>
        <w:left w:val="none" w:sz="0" w:space="0" w:color="auto"/>
        <w:bottom w:val="none" w:sz="0" w:space="0" w:color="auto"/>
        <w:right w:val="none" w:sz="0" w:space="0" w:color="auto"/>
      </w:divBdr>
    </w:div>
    <w:div w:id="1969706077">
      <w:bodyDiv w:val="1"/>
      <w:marLeft w:val="0"/>
      <w:marRight w:val="0"/>
      <w:marTop w:val="0"/>
      <w:marBottom w:val="0"/>
      <w:divBdr>
        <w:top w:val="none" w:sz="0" w:space="0" w:color="auto"/>
        <w:left w:val="none" w:sz="0" w:space="0" w:color="auto"/>
        <w:bottom w:val="none" w:sz="0" w:space="0" w:color="auto"/>
        <w:right w:val="none" w:sz="0" w:space="0" w:color="auto"/>
      </w:divBdr>
    </w:div>
    <w:div w:id="2021155443">
      <w:bodyDiv w:val="1"/>
      <w:marLeft w:val="0"/>
      <w:marRight w:val="0"/>
      <w:marTop w:val="0"/>
      <w:marBottom w:val="0"/>
      <w:divBdr>
        <w:top w:val="none" w:sz="0" w:space="0" w:color="auto"/>
        <w:left w:val="none" w:sz="0" w:space="0" w:color="auto"/>
        <w:bottom w:val="none" w:sz="0" w:space="0" w:color="auto"/>
        <w:right w:val="none" w:sz="0" w:space="0" w:color="auto"/>
      </w:divBdr>
    </w:div>
    <w:div w:id="2075618772">
      <w:bodyDiv w:val="1"/>
      <w:marLeft w:val="0"/>
      <w:marRight w:val="0"/>
      <w:marTop w:val="0"/>
      <w:marBottom w:val="0"/>
      <w:divBdr>
        <w:top w:val="none" w:sz="0" w:space="0" w:color="auto"/>
        <w:left w:val="none" w:sz="0" w:space="0" w:color="auto"/>
        <w:bottom w:val="none" w:sz="0" w:space="0" w:color="auto"/>
        <w:right w:val="none" w:sz="0" w:space="0" w:color="auto"/>
      </w:divBdr>
    </w:div>
    <w:div w:id="20801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E9C088A4D56FB848A7A9851CB0E2C086" ma:contentTypeVersion="1" ma:contentTypeDescription="Crear nuevo documento." ma:contentTypeScope="" ma:versionID="8dd28d8df7ba68396da154f767487bcc">
  <xsd:schema xmlns:xsd="http://www.w3.org/2001/XMLSchema" xmlns:xs="http://www.w3.org/2001/XMLSchema" xmlns:p="http://schemas.microsoft.com/office/2006/metadata/properties" xmlns:ns2="95f6635b-f59f-440f-9d2e-f5ae66712f60" targetNamespace="http://schemas.microsoft.com/office/2006/metadata/properties" ma:root="true" ma:fieldsID="d3dfc6a4cea91e152d81d17733ba3130" ns2:_="">
    <xsd:import namespace="95f6635b-f59f-440f-9d2e-f5ae66712f6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6635b-f59f-440f-9d2e-f5ae66712f6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052123-5CF4-4AF9-8911-ABABEE5C68E9}"/>
</file>

<file path=customXml/itemProps2.xml><?xml version="1.0" encoding="utf-8"?>
<ds:datastoreItem xmlns:ds="http://schemas.openxmlformats.org/officeDocument/2006/customXml" ds:itemID="{C35F2668-27E2-44B7-8BA6-D8ED6E700B54}"/>
</file>

<file path=customXml/itemProps3.xml><?xml version="1.0" encoding="utf-8"?>
<ds:datastoreItem xmlns:ds="http://schemas.openxmlformats.org/officeDocument/2006/customXml" ds:itemID="{CA5672E2-6542-4A4A-9736-86B89640E986}"/>
</file>

<file path=customXml/itemProps4.xml><?xml version="1.0" encoding="utf-8"?>
<ds:datastoreItem xmlns:ds="http://schemas.openxmlformats.org/officeDocument/2006/customXml" ds:itemID="{B62E867A-7D07-46D8-A95F-C194B8A867FA}"/>
</file>

<file path=docProps/app.xml><?xml version="1.0" encoding="utf-8"?>
<Properties xmlns="http://schemas.openxmlformats.org/officeDocument/2006/extended-properties" xmlns:vt="http://schemas.openxmlformats.org/officeDocument/2006/docPropsVTypes">
  <Template>Normal</Template>
  <TotalTime>1</TotalTime>
  <Pages>4</Pages>
  <Words>876</Words>
  <Characters>4824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María Hincapie Londoño</dc:creator>
  <cp:lastModifiedBy>Andersson Benitez Arboleda</cp:lastModifiedBy>
  <cp:revision>2</cp:revision>
  <cp:lastPrinted>2012-12-26T19:38:00Z</cp:lastPrinted>
  <dcterms:created xsi:type="dcterms:W3CDTF">2013-09-25T15:56:00Z</dcterms:created>
  <dcterms:modified xsi:type="dcterms:W3CDTF">2013-09-25T15:56:00Z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0x010100E9C088A4D56FB848A7A9851CB0E2C086</vt:lpwstr>
  </property>
</Properties>
</file>